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7332C2">
        <w:rPr>
          <w:rFonts w:asciiTheme="majorHAnsi" w:hAnsiTheme="majorHAnsi" w:cstheme="majorHAnsi"/>
          <w:sz w:val="24"/>
          <w:szCs w:val="24"/>
        </w:rPr>
        <w:t>25</w:t>
      </w:r>
      <w:r w:rsidRPr="00BC0F8A">
        <w:rPr>
          <w:rFonts w:asciiTheme="majorHAnsi" w:hAnsiTheme="majorHAnsi" w:cstheme="majorHAnsi"/>
          <w:sz w:val="24"/>
          <w:szCs w:val="24"/>
        </w:rPr>
        <w:t xml:space="preserve">, DE </w:t>
      </w:r>
      <w:r w:rsidR="00B95768">
        <w:rPr>
          <w:rFonts w:asciiTheme="majorHAnsi" w:hAnsiTheme="majorHAnsi" w:cstheme="majorHAnsi"/>
          <w:sz w:val="24"/>
          <w:szCs w:val="24"/>
        </w:rPr>
        <w:t>1</w:t>
      </w:r>
      <w:r w:rsidR="00A701D3">
        <w:rPr>
          <w:rFonts w:asciiTheme="majorHAnsi" w:hAnsiTheme="majorHAnsi" w:cstheme="majorHAnsi"/>
          <w:sz w:val="24"/>
          <w:szCs w:val="24"/>
        </w:rPr>
        <w:t>2</w:t>
      </w:r>
      <w:r w:rsidRPr="00BC0F8A">
        <w:rPr>
          <w:rFonts w:asciiTheme="majorHAnsi" w:hAnsiTheme="majorHAnsi" w:cstheme="majorHAnsi"/>
          <w:sz w:val="24"/>
          <w:szCs w:val="24"/>
        </w:rPr>
        <w:t xml:space="preserve"> DE </w:t>
      </w:r>
      <w:r w:rsidR="00A701D3">
        <w:rPr>
          <w:rFonts w:asciiTheme="majorHAnsi" w:hAnsiTheme="majorHAnsi" w:cstheme="majorHAnsi"/>
          <w:sz w:val="24"/>
          <w:szCs w:val="24"/>
        </w:rPr>
        <w:t>JULHO</w:t>
      </w:r>
      <w:r w:rsidRPr="00BC0F8A">
        <w:rPr>
          <w:rFonts w:asciiTheme="majorHAnsi" w:hAnsiTheme="majorHAnsi" w:cstheme="majorHAnsi"/>
          <w:sz w:val="24"/>
          <w:szCs w:val="24"/>
        </w:rPr>
        <w:t xml:space="preserve"> DE 201</w:t>
      </w:r>
      <w:r w:rsidR="00E34DC9" w:rsidRPr="00BC0F8A">
        <w:rPr>
          <w:rFonts w:asciiTheme="majorHAnsi" w:hAnsiTheme="majorHAnsi" w:cstheme="majorHAnsi"/>
          <w:sz w:val="24"/>
          <w:szCs w:val="24"/>
        </w:rPr>
        <w:t>8</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D229DF" w:rsidRDefault="00F177BE" w:rsidP="00F177BE">
      <w:pPr>
        <w:ind w:left="5245"/>
        <w:jc w:val="both"/>
        <w:rPr>
          <w:rFonts w:ascii="Arial" w:hAnsi="Arial" w:cs="Arial"/>
          <w:i/>
          <w:sz w:val="22"/>
          <w:szCs w:val="22"/>
        </w:rPr>
      </w:pPr>
      <w:r w:rsidRPr="00D229DF">
        <w:rPr>
          <w:rFonts w:ascii="Arial" w:hAnsi="Arial" w:cs="Arial"/>
          <w:i/>
          <w:sz w:val="22"/>
          <w:szCs w:val="22"/>
        </w:rPr>
        <w:t>Inclui novas ações na Lei Orçamentária Anual e autoriza a abertura de crédito adicional especial no orçamento para o exercício de 2018.</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D6B47" w:rsidRPr="00A85010" w:rsidRDefault="00FD6B47" w:rsidP="00FD6B47">
      <w:pPr>
        <w:jc w:val="both"/>
        <w:rPr>
          <w:rFonts w:ascii="Arial" w:hAnsi="Arial" w:cs="Arial"/>
          <w:sz w:val="24"/>
          <w:szCs w:val="24"/>
        </w:rPr>
      </w:pPr>
      <w:bookmarkStart w:id="0" w:name="_GoBack"/>
      <w:bookmarkEnd w:id="0"/>
      <w:r w:rsidRPr="00A85010">
        <w:rPr>
          <w:rFonts w:ascii="Arial" w:hAnsi="Arial" w:cs="Arial"/>
          <w:sz w:val="24"/>
          <w:szCs w:val="24"/>
        </w:rPr>
        <w:t>Art. 1</w:t>
      </w:r>
      <w:r w:rsidRPr="00A85010">
        <w:rPr>
          <w:rFonts w:ascii="Arial" w:hAnsi="Arial" w:cs="Arial"/>
          <w:sz w:val="24"/>
          <w:szCs w:val="24"/>
          <w:u w:val="single"/>
          <w:vertAlign w:val="superscript"/>
        </w:rPr>
        <w:t>º</w:t>
      </w:r>
      <w:r>
        <w:rPr>
          <w:rFonts w:ascii="Arial" w:hAnsi="Arial" w:cs="Arial"/>
          <w:sz w:val="24"/>
          <w:szCs w:val="24"/>
        </w:rPr>
        <w:t xml:space="preserve"> </w:t>
      </w:r>
      <w:r w:rsidR="00AF2A1D">
        <w:rPr>
          <w:rFonts w:ascii="Arial" w:hAnsi="Arial" w:cs="Arial"/>
          <w:sz w:val="24"/>
          <w:szCs w:val="24"/>
        </w:rPr>
        <w:t>Inclui novas</w:t>
      </w:r>
      <w:r w:rsidR="00AF2A1D" w:rsidRPr="00F574EE">
        <w:rPr>
          <w:rFonts w:ascii="Arial" w:hAnsi="Arial" w:cs="Arial"/>
          <w:sz w:val="24"/>
          <w:szCs w:val="24"/>
        </w:rPr>
        <w:t xml:space="preserve"> </w:t>
      </w:r>
      <w:r w:rsidR="00AF2A1D" w:rsidRPr="00367E25">
        <w:rPr>
          <w:rFonts w:ascii="Arial" w:hAnsi="Arial" w:cs="Arial"/>
          <w:sz w:val="24"/>
          <w:szCs w:val="24"/>
        </w:rPr>
        <w:t xml:space="preserve">ações na Lei Orçamentária Anual </w:t>
      </w:r>
      <w:r w:rsidR="00AF2A1D">
        <w:rPr>
          <w:rFonts w:ascii="Arial" w:hAnsi="Arial" w:cs="Arial"/>
          <w:sz w:val="24"/>
          <w:szCs w:val="24"/>
        </w:rPr>
        <w:t xml:space="preserve">nº 900/17 </w:t>
      </w:r>
      <w:r w:rsidR="00AF2A1D" w:rsidRPr="00367E25">
        <w:rPr>
          <w:rFonts w:ascii="Arial" w:hAnsi="Arial" w:cs="Arial"/>
          <w:sz w:val="24"/>
          <w:szCs w:val="24"/>
        </w:rPr>
        <w:t xml:space="preserve">e autoriza </w:t>
      </w:r>
      <w:r w:rsidR="00AF2A1D">
        <w:rPr>
          <w:rFonts w:ascii="Arial" w:hAnsi="Arial" w:cs="Arial"/>
          <w:sz w:val="24"/>
          <w:szCs w:val="24"/>
        </w:rPr>
        <w:t xml:space="preserve">o Poder Executivo </w:t>
      </w:r>
      <w:r w:rsidR="00AF2A1D" w:rsidRPr="00367E25">
        <w:rPr>
          <w:rFonts w:ascii="Arial" w:hAnsi="Arial" w:cs="Arial"/>
          <w:sz w:val="24"/>
          <w:szCs w:val="24"/>
        </w:rPr>
        <w:t>a ab</w:t>
      </w:r>
      <w:r w:rsidR="00AF2A1D">
        <w:rPr>
          <w:rFonts w:ascii="Arial" w:hAnsi="Arial" w:cs="Arial"/>
          <w:sz w:val="24"/>
          <w:szCs w:val="24"/>
        </w:rPr>
        <w:t>rir</w:t>
      </w:r>
      <w:r w:rsidR="00AF2A1D" w:rsidRPr="00367E25">
        <w:rPr>
          <w:rFonts w:ascii="Arial" w:hAnsi="Arial" w:cs="Arial"/>
          <w:sz w:val="24"/>
          <w:szCs w:val="24"/>
        </w:rPr>
        <w:t xml:space="preserve"> crédito adicional especial no orçamento para o exercício de 201</w:t>
      </w:r>
      <w:r w:rsidR="00AF2A1D">
        <w:rPr>
          <w:rFonts w:ascii="Arial" w:hAnsi="Arial" w:cs="Arial"/>
          <w:sz w:val="24"/>
          <w:szCs w:val="24"/>
        </w:rPr>
        <w:t xml:space="preserve">8 </w:t>
      </w:r>
      <w:r w:rsidR="00AF2A1D" w:rsidRPr="00A85010">
        <w:rPr>
          <w:rFonts w:ascii="Arial" w:hAnsi="Arial" w:cs="Arial"/>
          <w:sz w:val="24"/>
          <w:szCs w:val="24"/>
        </w:rPr>
        <w:t xml:space="preserve">no valor de </w:t>
      </w:r>
      <w:r w:rsidR="00AF2A1D" w:rsidRPr="00A80803">
        <w:rPr>
          <w:rFonts w:ascii="Arial" w:hAnsi="Arial" w:cs="Arial"/>
          <w:sz w:val="24"/>
          <w:szCs w:val="24"/>
        </w:rPr>
        <w:t xml:space="preserve">R$ </w:t>
      </w:r>
      <w:r w:rsidR="006A0B6C">
        <w:rPr>
          <w:rFonts w:ascii="Arial" w:hAnsi="Arial" w:cs="Arial"/>
          <w:sz w:val="24"/>
          <w:szCs w:val="24"/>
        </w:rPr>
        <w:t>1.048.000,00</w:t>
      </w:r>
      <w:r w:rsidR="00AF2A1D" w:rsidRPr="00A80803">
        <w:rPr>
          <w:rFonts w:ascii="Arial" w:hAnsi="Arial" w:cs="Arial"/>
          <w:sz w:val="24"/>
          <w:szCs w:val="24"/>
        </w:rPr>
        <w:t xml:space="preserve"> </w:t>
      </w:r>
      <w:r w:rsidRPr="00A80803">
        <w:rPr>
          <w:rFonts w:ascii="Arial" w:hAnsi="Arial" w:cs="Arial"/>
          <w:sz w:val="24"/>
          <w:szCs w:val="24"/>
        </w:rPr>
        <w:t>(</w:t>
      </w:r>
      <w:r w:rsidR="006A0B6C">
        <w:rPr>
          <w:rFonts w:ascii="Arial" w:hAnsi="Arial" w:cs="Arial"/>
          <w:sz w:val="24"/>
          <w:szCs w:val="24"/>
        </w:rPr>
        <w:t>Um</w:t>
      </w:r>
      <w:r w:rsidR="00A701D3">
        <w:rPr>
          <w:rFonts w:ascii="Arial" w:hAnsi="Arial" w:cs="Arial"/>
          <w:sz w:val="24"/>
          <w:szCs w:val="24"/>
        </w:rPr>
        <w:t xml:space="preserve"> milh</w:t>
      </w:r>
      <w:r w:rsidR="006A0B6C">
        <w:rPr>
          <w:rFonts w:ascii="Arial" w:hAnsi="Arial" w:cs="Arial"/>
          <w:sz w:val="24"/>
          <w:szCs w:val="24"/>
        </w:rPr>
        <w:t xml:space="preserve">ão e quarenta e oito mil </w:t>
      </w:r>
      <w:r w:rsidR="00C30F88">
        <w:rPr>
          <w:rFonts w:ascii="Arial" w:hAnsi="Arial" w:cs="Arial"/>
          <w:sz w:val="24"/>
          <w:szCs w:val="24"/>
        </w:rPr>
        <w:t>reais</w:t>
      </w:r>
      <w:r>
        <w:rPr>
          <w:rFonts w:ascii="Arial" w:hAnsi="Arial" w:cs="Arial"/>
          <w:sz w:val="24"/>
          <w:szCs w:val="24"/>
        </w:rPr>
        <w:t>), no</w:t>
      </w:r>
      <w:r w:rsidRPr="00A85010">
        <w:rPr>
          <w:rFonts w:ascii="Arial" w:hAnsi="Arial" w:cs="Arial"/>
          <w:sz w:val="24"/>
          <w:szCs w:val="24"/>
        </w:rPr>
        <w:t xml:space="preserve"> Programa “</w:t>
      </w:r>
      <w:r w:rsidR="006E0092">
        <w:rPr>
          <w:rFonts w:ascii="Arial" w:hAnsi="Arial" w:cs="Arial"/>
          <w:sz w:val="24"/>
          <w:szCs w:val="24"/>
        </w:rPr>
        <w:t>0</w:t>
      </w:r>
      <w:r w:rsidR="00A701D3">
        <w:rPr>
          <w:rFonts w:ascii="Arial" w:hAnsi="Arial" w:cs="Arial"/>
          <w:sz w:val="24"/>
          <w:szCs w:val="24"/>
        </w:rPr>
        <w:t>1</w:t>
      </w:r>
      <w:r w:rsidR="006A0B6C">
        <w:rPr>
          <w:rFonts w:ascii="Arial" w:hAnsi="Arial" w:cs="Arial"/>
          <w:sz w:val="24"/>
          <w:szCs w:val="24"/>
        </w:rPr>
        <w:t>18</w:t>
      </w:r>
      <w:r w:rsidRPr="00A85010">
        <w:rPr>
          <w:rFonts w:ascii="Arial" w:hAnsi="Arial" w:cs="Arial"/>
          <w:sz w:val="24"/>
          <w:szCs w:val="24"/>
        </w:rPr>
        <w:t xml:space="preserve"> </w:t>
      </w:r>
      <w:r>
        <w:rPr>
          <w:rFonts w:ascii="Arial" w:hAnsi="Arial" w:cs="Arial"/>
          <w:sz w:val="24"/>
          <w:szCs w:val="24"/>
        </w:rPr>
        <w:t>–</w:t>
      </w:r>
      <w:r w:rsidR="000566BD">
        <w:rPr>
          <w:rFonts w:ascii="Arial" w:hAnsi="Arial" w:cs="Arial"/>
          <w:sz w:val="24"/>
          <w:szCs w:val="24"/>
        </w:rPr>
        <w:t xml:space="preserve"> </w:t>
      </w:r>
      <w:r w:rsidR="006A0B6C">
        <w:rPr>
          <w:rFonts w:ascii="Arial" w:hAnsi="Arial" w:cs="Arial"/>
          <w:sz w:val="24"/>
          <w:szCs w:val="24"/>
        </w:rPr>
        <w:t xml:space="preserve">Expansão e Conservação de </w:t>
      </w:r>
      <w:proofErr w:type="gramStart"/>
      <w:r w:rsidR="006A0B6C">
        <w:rPr>
          <w:rFonts w:ascii="Arial" w:hAnsi="Arial" w:cs="Arial"/>
          <w:sz w:val="24"/>
          <w:szCs w:val="24"/>
        </w:rPr>
        <w:t>Prédio Públicos</w:t>
      </w:r>
      <w:r w:rsidRPr="00A85010">
        <w:rPr>
          <w:rFonts w:ascii="Arial" w:hAnsi="Arial" w:cs="Arial"/>
          <w:sz w:val="24"/>
          <w:szCs w:val="24"/>
        </w:rPr>
        <w:t>”</w:t>
      </w:r>
      <w:proofErr w:type="gramEnd"/>
      <w:r w:rsidRPr="00A85010">
        <w:rPr>
          <w:rFonts w:ascii="Arial" w:hAnsi="Arial" w:cs="Arial"/>
          <w:sz w:val="24"/>
          <w:szCs w:val="24"/>
        </w:rPr>
        <w:t>:</w:t>
      </w:r>
    </w:p>
    <w:p w:rsidR="006A0B6C" w:rsidRDefault="00FD6B47" w:rsidP="006A0B6C">
      <w:pPr>
        <w:jc w:val="both"/>
        <w:rPr>
          <w:rFonts w:ascii="Arial" w:hAnsi="Arial" w:cs="Arial"/>
          <w:sz w:val="24"/>
          <w:szCs w:val="24"/>
        </w:rPr>
      </w:pPr>
      <w:r w:rsidRPr="00A701D3">
        <w:rPr>
          <w:rFonts w:ascii="Arial" w:hAnsi="Arial" w:cs="Arial"/>
          <w:sz w:val="24"/>
          <w:szCs w:val="24"/>
        </w:rPr>
        <w:t xml:space="preserve">Descrição dos Objetivos do Programa: </w:t>
      </w:r>
      <w:r w:rsidR="006A0B6C" w:rsidRPr="006A0B6C">
        <w:rPr>
          <w:rFonts w:ascii="Arial" w:hAnsi="Arial" w:cs="Arial"/>
          <w:sz w:val="24"/>
          <w:szCs w:val="24"/>
        </w:rPr>
        <w:t>desenvolver projetos e executar obras e serviços de manutenção e conservação, garantindo a qualidade, contribuindo para a melhoria da segurança e reduzindo custos com restauração, mantendo assim a integridade das edificações públicas.</w:t>
      </w:r>
    </w:p>
    <w:p w:rsidR="00FD6B47" w:rsidRPr="001F2FE0" w:rsidRDefault="00AC6751" w:rsidP="006A0B6C">
      <w:pPr>
        <w:jc w:val="both"/>
        <w:rPr>
          <w:rFonts w:asciiTheme="majorHAnsi" w:hAnsiTheme="majorHAnsi" w:cstheme="majorHAnsi"/>
          <w:b/>
          <w:sz w:val="24"/>
          <w:szCs w:val="24"/>
        </w:rPr>
      </w:pPr>
      <w:r>
        <w:rPr>
          <w:rFonts w:ascii="Arial" w:hAnsi="Arial" w:cs="Arial"/>
          <w:b/>
          <w:sz w:val="24"/>
          <w:szCs w:val="24"/>
        </w:rPr>
        <w:t>Ação</w:t>
      </w:r>
      <w:r w:rsidRPr="00224AD5">
        <w:rPr>
          <w:rFonts w:ascii="Arial" w:hAnsi="Arial" w:cs="Arial"/>
          <w:b/>
          <w:sz w:val="24"/>
          <w:szCs w:val="24"/>
        </w:rPr>
        <w:t>:</w:t>
      </w:r>
      <w:r w:rsidRPr="00224AD5">
        <w:rPr>
          <w:rFonts w:ascii="Arial" w:hAnsi="Arial" w:cs="Arial"/>
          <w:sz w:val="24"/>
          <w:szCs w:val="24"/>
        </w:rPr>
        <w:t xml:space="preserve"> </w:t>
      </w:r>
      <w:r>
        <w:rPr>
          <w:rFonts w:asciiTheme="majorHAnsi" w:hAnsiTheme="majorHAnsi" w:cstheme="majorHAnsi"/>
          <w:b/>
          <w:sz w:val="24"/>
          <w:szCs w:val="24"/>
        </w:rPr>
        <w:t>1</w:t>
      </w:r>
      <w:r w:rsidRPr="00224AD5">
        <w:rPr>
          <w:rFonts w:asciiTheme="majorHAnsi" w:hAnsiTheme="majorHAnsi" w:cstheme="majorHAnsi"/>
          <w:b/>
          <w:sz w:val="24"/>
          <w:szCs w:val="24"/>
        </w:rPr>
        <w:t>.</w:t>
      </w:r>
      <w:r>
        <w:rPr>
          <w:rFonts w:asciiTheme="majorHAnsi" w:hAnsiTheme="majorHAnsi" w:cstheme="majorHAnsi"/>
          <w:b/>
          <w:sz w:val="24"/>
          <w:szCs w:val="24"/>
        </w:rPr>
        <w:t>0</w:t>
      </w:r>
      <w:r w:rsidR="00A701D3">
        <w:rPr>
          <w:rFonts w:asciiTheme="majorHAnsi" w:hAnsiTheme="majorHAnsi" w:cstheme="majorHAnsi"/>
          <w:b/>
          <w:sz w:val="24"/>
          <w:szCs w:val="24"/>
        </w:rPr>
        <w:t>5</w:t>
      </w:r>
      <w:r w:rsidR="006A0B6C">
        <w:rPr>
          <w:rFonts w:asciiTheme="majorHAnsi" w:hAnsiTheme="majorHAnsi" w:cstheme="majorHAnsi"/>
          <w:b/>
          <w:sz w:val="24"/>
          <w:szCs w:val="24"/>
        </w:rPr>
        <w:t>6</w:t>
      </w:r>
      <w:r w:rsidRPr="00224AD5">
        <w:rPr>
          <w:rFonts w:asciiTheme="majorHAnsi" w:hAnsiTheme="majorHAnsi" w:cstheme="majorHAnsi"/>
          <w:b/>
          <w:sz w:val="24"/>
          <w:szCs w:val="24"/>
        </w:rPr>
        <w:t xml:space="preserve"> </w:t>
      </w:r>
      <w:r w:rsidR="00FD6B47" w:rsidRPr="00A63396">
        <w:rPr>
          <w:rFonts w:asciiTheme="majorHAnsi" w:hAnsiTheme="majorHAnsi" w:cstheme="majorHAnsi"/>
          <w:b/>
          <w:sz w:val="24"/>
          <w:szCs w:val="24"/>
          <w:vertAlign w:val="superscript"/>
        </w:rPr>
        <w:t xml:space="preserve">– </w:t>
      </w:r>
      <w:r w:rsidR="006A0B6C">
        <w:rPr>
          <w:rFonts w:asciiTheme="majorHAnsi" w:hAnsiTheme="majorHAnsi" w:cstheme="majorHAnsi"/>
          <w:b/>
          <w:sz w:val="24"/>
          <w:szCs w:val="24"/>
        </w:rPr>
        <w:t>AMPLIAÇÃO DO CENTRO ADMINISTRATIVO</w:t>
      </w:r>
      <w:r w:rsidR="00FD6B47" w:rsidRPr="001F2FE0">
        <w:rPr>
          <w:rFonts w:asciiTheme="majorHAnsi" w:hAnsiTheme="majorHAnsi" w:cstheme="majorHAnsi"/>
          <w:b/>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6A0B6C">
        <w:rPr>
          <w:rFonts w:ascii="Arial" w:hAnsi="Arial" w:cs="Arial"/>
          <w:sz w:val="24"/>
          <w:szCs w:val="24"/>
        </w:rPr>
        <w:t>Centro Administrativo Ampliado</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Fonte de Financiamento: </w:t>
      </w:r>
      <w:r>
        <w:rPr>
          <w:rFonts w:ascii="Arial" w:hAnsi="Arial" w:cs="Arial"/>
          <w:sz w:val="24"/>
          <w:szCs w:val="24"/>
        </w:rPr>
        <w:t xml:space="preserve">Recurso </w:t>
      </w:r>
      <w:r w:rsidR="00C556D6">
        <w:rPr>
          <w:rFonts w:ascii="Arial" w:hAnsi="Arial" w:cs="Arial"/>
          <w:sz w:val="24"/>
          <w:szCs w:val="24"/>
        </w:rPr>
        <w:t>Federa</w:t>
      </w:r>
      <w:r>
        <w:rPr>
          <w:rFonts w:ascii="Arial" w:hAnsi="Arial" w:cs="Arial"/>
          <w:sz w:val="24"/>
          <w:szCs w:val="24"/>
        </w:rPr>
        <w:t>l</w:t>
      </w:r>
      <w:r w:rsidRPr="005D0344">
        <w:rPr>
          <w:rFonts w:ascii="Arial" w:hAnsi="Arial" w:cs="Arial"/>
          <w:sz w:val="24"/>
          <w:szCs w:val="24"/>
        </w:rPr>
        <w:t>;</w:t>
      </w:r>
    </w:p>
    <w:p w:rsidR="00FD6B47" w:rsidRPr="00217168" w:rsidRDefault="00FD6B47" w:rsidP="00FD6B47">
      <w:pPr>
        <w:jc w:val="both"/>
        <w:rPr>
          <w:rFonts w:ascii="Arial" w:hAnsi="Arial" w:cs="Arial"/>
          <w:sz w:val="24"/>
          <w:szCs w:val="24"/>
          <w:vertAlign w:val="superscript"/>
        </w:rPr>
      </w:pPr>
      <w:r>
        <w:rPr>
          <w:rFonts w:ascii="Arial" w:hAnsi="Arial" w:cs="Arial"/>
          <w:sz w:val="24"/>
          <w:szCs w:val="24"/>
        </w:rPr>
        <w:t>Unidade de medida</w:t>
      </w:r>
      <w:r w:rsidRPr="00A85010">
        <w:rPr>
          <w:rFonts w:ascii="Arial" w:hAnsi="Arial" w:cs="Arial"/>
          <w:sz w:val="24"/>
          <w:szCs w:val="24"/>
        </w:rPr>
        <w:t xml:space="preserve">: </w:t>
      </w:r>
      <w:proofErr w:type="spellStart"/>
      <w:r w:rsidR="006A0B6C">
        <w:rPr>
          <w:rFonts w:ascii="Arial" w:hAnsi="Arial" w:cs="Arial"/>
          <w:sz w:val="24"/>
          <w:szCs w:val="24"/>
        </w:rPr>
        <w:t>m²</w:t>
      </w:r>
      <w:proofErr w:type="spellEnd"/>
      <w:r w:rsidR="003A5974">
        <w:rPr>
          <w:rFonts w:ascii="Arial" w:hAnsi="Arial" w:cs="Arial"/>
          <w:sz w:val="24"/>
          <w:szCs w:val="24"/>
        </w:rPr>
        <w:t xml:space="preserve"> </w:t>
      </w:r>
      <w:r w:rsidR="006A0B6C">
        <w:rPr>
          <w:rFonts w:ascii="Arial" w:hAnsi="Arial" w:cs="Arial"/>
          <w:sz w:val="24"/>
          <w:szCs w:val="24"/>
        </w:rPr>
        <w:t>construído</w:t>
      </w:r>
      <w:r w:rsidRPr="00217168">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6A0B6C">
        <w:rPr>
          <w:rFonts w:ascii="Arial" w:hAnsi="Arial" w:cs="Arial"/>
          <w:sz w:val="24"/>
          <w:szCs w:val="24"/>
        </w:rPr>
        <w:t>1.04</w:t>
      </w:r>
      <w:r w:rsidR="00A701D3">
        <w:rPr>
          <w:rFonts w:ascii="Arial" w:hAnsi="Arial" w:cs="Arial"/>
          <w:sz w:val="24"/>
          <w:szCs w:val="24"/>
        </w:rPr>
        <w:t>8.000</w:t>
      </w:r>
      <w:r w:rsidR="009B4E5E">
        <w:rPr>
          <w:rFonts w:ascii="Arial" w:hAnsi="Arial" w:cs="Arial"/>
          <w:sz w:val="24"/>
          <w:szCs w:val="24"/>
        </w:rPr>
        <w:t>,00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6A0B6C">
        <w:rPr>
          <w:rFonts w:ascii="Arial" w:hAnsi="Arial" w:cs="Arial"/>
          <w:sz w:val="24"/>
          <w:szCs w:val="24"/>
        </w:rPr>
        <w:t>3</w:t>
      </w:r>
      <w:r w:rsidRPr="00A85010">
        <w:rPr>
          <w:rFonts w:ascii="Arial" w:hAnsi="Arial" w:cs="Arial"/>
          <w:sz w:val="24"/>
          <w:szCs w:val="24"/>
        </w:rPr>
        <w:t xml:space="preserve"> – Secretaria </w:t>
      </w:r>
      <w:r>
        <w:rPr>
          <w:rFonts w:ascii="Arial" w:hAnsi="Arial" w:cs="Arial"/>
          <w:sz w:val="24"/>
          <w:szCs w:val="24"/>
        </w:rPr>
        <w:t xml:space="preserve">de </w:t>
      </w:r>
      <w:r w:rsidR="006A0B6C">
        <w:rPr>
          <w:rFonts w:ascii="Arial" w:hAnsi="Arial" w:cs="Arial"/>
          <w:sz w:val="24"/>
          <w:szCs w:val="24"/>
        </w:rPr>
        <w:t>Administração e Fazenda</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A701D3">
        <w:rPr>
          <w:rFonts w:ascii="Arial" w:hAnsi="Arial" w:cs="Arial"/>
          <w:sz w:val="24"/>
          <w:szCs w:val="24"/>
        </w:rPr>
        <w:t>1</w:t>
      </w:r>
      <w:r w:rsidRPr="00A85010">
        <w:rPr>
          <w:rFonts w:ascii="Arial" w:hAnsi="Arial" w:cs="Arial"/>
          <w:sz w:val="24"/>
          <w:szCs w:val="24"/>
        </w:rPr>
        <w:t xml:space="preserve"> – </w:t>
      </w:r>
      <w:r w:rsidR="002323B8" w:rsidRPr="00A85010">
        <w:rPr>
          <w:rFonts w:ascii="Arial" w:hAnsi="Arial" w:cs="Arial"/>
          <w:sz w:val="24"/>
          <w:szCs w:val="24"/>
        </w:rPr>
        <w:t xml:space="preserve">Secretaria </w:t>
      </w:r>
      <w:r w:rsidR="002323B8">
        <w:rPr>
          <w:rFonts w:ascii="Arial" w:hAnsi="Arial" w:cs="Arial"/>
          <w:sz w:val="24"/>
          <w:szCs w:val="24"/>
        </w:rPr>
        <w:t>de Administração e Fazenda</w:t>
      </w:r>
      <w:r w:rsidRPr="00A85010">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2323B8">
        <w:rPr>
          <w:rFonts w:ascii="Arial" w:hAnsi="Arial" w:cs="Arial"/>
          <w:sz w:val="24"/>
          <w:szCs w:val="24"/>
        </w:rPr>
        <w:t>04</w:t>
      </w:r>
      <w:r w:rsidRPr="001E7E9B">
        <w:rPr>
          <w:rFonts w:ascii="Arial" w:hAnsi="Arial" w:cs="Arial"/>
          <w:sz w:val="24"/>
          <w:szCs w:val="24"/>
        </w:rPr>
        <w:t xml:space="preserve"> – </w:t>
      </w:r>
      <w:r w:rsidR="002323B8">
        <w:rPr>
          <w:rFonts w:ascii="Arial" w:hAnsi="Arial" w:cs="Arial"/>
          <w:sz w:val="24"/>
          <w:szCs w:val="24"/>
        </w:rPr>
        <w:t>Administração;</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556D6" w:rsidRPr="001E7E9B">
        <w:rPr>
          <w:rFonts w:ascii="Arial" w:hAnsi="Arial" w:cs="Arial"/>
          <w:sz w:val="24"/>
          <w:szCs w:val="24"/>
        </w:rPr>
        <w:t xml:space="preserve"> </w:t>
      </w:r>
      <w:r w:rsidR="002323B8">
        <w:rPr>
          <w:rFonts w:ascii="Arial" w:hAnsi="Arial" w:cs="Arial"/>
          <w:sz w:val="24"/>
          <w:szCs w:val="24"/>
        </w:rPr>
        <w:t>122</w:t>
      </w:r>
      <w:r w:rsidRPr="001E7E9B">
        <w:rPr>
          <w:rFonts w:ascii="Arial" w:hAnsi="Arial" w:cs="Arial"/>
          <w:sz w:val="24"/>
          <w:szCs w:val="24"/>
        </w:rPr>
        <w:t xml:space="preserve"> – </w:t>
      </w:r>
      <w:r w:rsidR="002323B8">
        <w:rPr>
          <w:rFonts w:ascii="Arial" w:hAnsi="Arial" w:cs="Arial"/>
          <w:sz w:val="24"/>
          <w:szCs w:val="24"/>
        </w:rPr>
        <w:t>Administração Geral</w:t>
      </w:r>
      <w:r w:rsidRPr="001E7E9B">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Programa: 0</w:t>
      </w:r>
      <w:r w:rsidR="00C556D6">
        <w:rPr>
          <w:rFonts w:ascii="Arial" w:hAnsi="Arial" w:cs="Arial"/>
          <w:sz w:val="24"/>
          <w:szCs w:val="24"/>
        </w:rPr>
        <w:t>1</w:t>
      </w:r>
      <w:r w:rsidR="002323B8">
        <w:rPr>
          <w:rFonts w:ascii="Arial" w:hAnsi="Arial" w:cs="Arial"/>
          <w:sz w:val="24"/>
          <w:szCs w:val="24"/>
        </w:rPr>
        <w:t>18</w:t>
      </w:r>
      <w:r w:rsidRPr="00A85010">
        <w:rPr>
          <w:rFonts w:ascii="Arial" w:hAnsi="Arial" w:cs="Arial"/>
          <w:sz w:val="24"/>
          <w:szCs w:val="24"/>
        </w:rPr>
        <w:t xml:space="preserve"> </w:t>
      </w:r>
      <w:r>
        <w:rPr>
          <w:rFonts w:ascii="Arial" w:hAnsi="Arial" w:cs="Arial"/>
          <w:sz w:val="24"/>
          <w:szCs w:val="24"/>
        </w:rPr>
        <w:t xml:space="preserve">– </w:t>
      </w:r>
      <w:r w:rsidR="002323B8">
        <w:rPr>
          <w:rFonts w:ascii="Arial" w:hAnsi="Arial" w:cs="Arial"/>
          <w:sz w:val="24"/>
          <w:szCs w:val="24"/>
        </w:rPr>
        <w:t xml:space="preserve">Expansão e Conservação de </w:t>
      </w:r>
      <w:proofErr w:type="gramStart"/>
      <w:r w:rsidR="002323B8">
        <w:rPr>
          <w:rFonts w:ascii="Arial" w:hAnsi="Arial" w:cs="Arial"/>
          <w:sz w:val="24"/>
          <w:szCs w:val="24"/>
        </w:rPr>
        <w:t>Prédio Públicos</w:t>
      </w:r>
      <w:proofErr w:type="gramEnd"/>
      <w:r w:rsidRPr="00A85010">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w:t>
      </w:r>
      <w:proofErr w:type="spellStart"/>
      <w:r w:rsidRPr="00AC6751">
        <w:rPr>
          <w:rFonts w:ascii="Arial" w:hAnsi="Arial" w:cs="Arial"/>
          <w:b/>
          <w:sz w:val="24"/>
          <w:szCs w:val="24"/>
        </w:rPr>
        <w:t>Ativ</w:t>
      </w:r>
      <w:proofErr w:type="spellEnd"/>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2323B8">
        <w:rPr>
          <w:rFonts w:asciiTheme="majorHAnsi" w:hAnsiTheme="majorHAnsi" w:cstheme="majorHAnsi"/>
          <w:b/>
          <w:sz w:val="24"/>
          <w:szCs w:val="24"/>
        </w:rPr>
        <w:t>1</w:t>
      </w:r>
      <w:r w:rsidR="002323B8" w:rsidRPr="00224AD5">
        <w:rPr>
          <w:rFonts w:asciiTheme="majorHAnsi" w:hAnsiTheme="majorHAnsi" w:cstheme="majorHAnsi"/>
          <w:b/>
          <w:sz w:val="24"/>
          <w:szCs w:val="24"/>
        </w:rPr>
        <w:t>.</w:t>
      </w:r>
      <w:r w:rsidR="002323B8">
        <w:rPr>
          <w:rFonts w:asciiTheme="majorHAnsi" w:hAnsiTheme="majorHAnsi" w:cstheme="majorHAnsi"/>
          <w:b/>
          <w:sz w:val="24"/>
          <w:szCs w:val="24"/>
        </w:rPr>
        <w:t>056</w:t>
      </w:r>
      <w:r w:rsidR="002323B8" w:rsidRPr="00224AD5">
        <w:rPr>
          <w:rFonts w:asciiTheme="majorHAnsi" w:hAnsiTheme="majorHAnsi" w:cstheme="majorHAnsi"/>
          <w:b/>
          <w:sz w:val="24"/>
          <w:szCs w:val="24"/>
        </w:rPr>
        <w:t xml:space="preserve"> </w:t>
      </w:r>
      <w:r w:rsidR="002323B8" w:rsidRPr="00A63396">
        <w:rPr>
          <w:rFonts w:asciiTheme="majorHAnsi" w:hAnsiTheme="majorHAnsi" w:cstheme="majorHAnsi"/>
          <w:b/>
          <w:sz w:val="24"/>
          <w:szCs w:val="24"/>
          <w:vertAlign w:val="superscript"/>
        </w:rPr>
        <w:t xml:space="preserve">– </w:t>
      </w:r>
      <w:r w:rsidR="002323B8">
        <w:rPr>
          <w:rFonts w:asciiTheme="majorHAnsi" w:hAnsiTheme="majorHAnsi" w:cstheme="majorHAnsi"/>
          <w:b/>
          <w:sz w:val="24"/>
          <w:szCs w:val="24"/>
        </w:rPr>
        <w:t>AMPLIAÇÃO DO CENTRO ADMINISTRATIVO</w:t>
      </w:r>
      <w:r w:rsidRPr="00AC6751">
        <w:rPr>
          <w:rFonts w:ascii="Arial" w:hAnsi="Arial" w:cs="Arial"/>
          <w:b/>
          <w:sz w:val="24"/>
          <w:szCs w:val="24"/>
        </w:rPr>
        <w:t>;</w:t>
      </w:r>
    </w:p>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FD6B47" w:rsidRDefault="000566BD" w:rsidP="00FD6B47">
      <w:pPr>
        <w:jc w:val="both"/>
        <w:rPr>
          <w:rFonts w:ascii="Arial" w:hAnsi="Arial" w:cs="Arial"/>
          <w:sz w:val="24"/>
          <w:szCs w:val="24"/>
        </w:rPr>
      </w:pP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4</w:t>
      </w:r>
      <w:r w:rsidR="00FD6B47" w:rsidRPr="000C5021">
        <w:rPr>
          <w:rFonts w:ascii="Arial" w:hAnsi="Arial" w:cs="Arial"/>
          <w:sz w:val="24"/>
          <w:szCs w:val="24"/>
        </w:rPr>
        <w:t>.90.</w:t>
      </w:r>
      <w:r>
        <w:rPr>
          <w:rFonts w:ascii="Arial" w:hAnsi="Arial" w:cs="Arial"/>
          <w:sz w:val="24"/>
          <w:szCs w:val="24"/>
        </w:rPr>
        <w:t>5</w:t>
      </w:r>
      <w:r w:rsidR="008D7B69">
        <w:rPr>
          <w:rFonts w:ascii="Arial" w:hAnsi="Arial" w:cs="Arial"/>
          <w:sz w:val="24"/>
          <w:szCs w:val="24"/>
        </w:rPr>
        <w:t>1</w:t>
      </w:r>
      <w:r w:rsidR="00FD6B47" w:rsidRPr="000C5021">
        <w:rPr>
          <w:rFonts w:ascii="Arial" w:hAnsi="Arial" w:cs="Arial"/>
          <w:sz w:val="24"/>
          <w:szCs w:val="24"/>
        </w:rPr>
        <w:t>.00.00.00.00.</w:t>
      </w:r>
      <w:r w:rsidR="008D7B69">
        <w:rPr>
          <w:rFonts w:ascii="Arial" w:hAnsi="Arial" w:cs="Arial"/>
          <w:sz w:val="24"/>
          <w:szCs w:val="24"/>
        </w:rPr>
        <w:t>111</w:t>
      </w:r>
      <w:r w:rsidR="002323B8">
        <w:rPr>
          <w:rFonts w:ascii="Arial" w:hAnsi="Arial" w:cs="Arial"/>
          <w:sz w:val="24"/>
          <w:szCs w:val="24"/>
        </w:rPr>
        <w:t>9</w:t>
      </w:r>
      <w:r w:rsidR="00FD6B47" w:rsidRPr="000C5021">
        <w:rPr>
          <w:rFonts w:ascii="Arial" w:hAnsi="Arial" w:cs="Arial"/>
          <w:sz w:val="24"/>
          <w:szCs w:val="24"/>
        </w:rPr>
        <w:t>–</w:t>
      </w:r>
      <w:r w:rsidR="008D7B69">
        <w:rPr>
          <w:rFonts w:ascii="Arial" w:hAnsi="Arial" w:cs="Arial"/>
          <w:sz w:val="24"/>
          <w:szCs w:val="24"/>
        </w:rPr>
        <w:t>Obras e Instalações</w:t>
      </w:r>
      <w:proofErr w:type="gramStart"/>
      <w:r w:rsidR="008D7B69">
        <w:rPr>
          <w:rFonts w:ascii="Arial" w:hAnsi="Arial" w:cs="Arial"/>
          <w:sz w:val="24"/>
          <w:szCs w:val="24"/>
        </w:rPr>
        <w:t>.....................</w:t>
      </w:r>
      <w:r w:rsidR="006A599D">
        <w:rPr>
          <w:rFonts w:ascii="Arial" w:hAnsi="Arial" w:cs="Arial"/>
          <w:sz w:val="24"/>
          <w:szCs w:val="24"/>
        </w:rPr>
        <w:t>....</w:t>
      </w:r>
      <w:r w:rsidR="003D6249">
        <w:rPr>
          <w:rFonts w:ascii="Arial" w:hAnsi="Arial" w:cs="Arial"/>
          <w:sz w:val="24"/>
          <w:szCs w:val="24"/>
        </w:rPr>
        <w:t>.</w:t>
      </w:r>
      <w:proofErr w:type="gramEnd"/>
      <w:r>
        <w:rPr>
          <w:rFonts w:ascii="Arial" w:hAnsi="Arial" w:cs="Arial"/>
          <w:sz w:val="24"/>
          <w:szCs w:val="24"/>
        </w:rPr>
        <w:t xml:space="preserve"> </w:t>
      </w:r>
      <w:r w:rsidR="002323B8">
        <w:rPr>
          <w:rFonts w:ascii="Arial" w:hAnsi="Arial" w:cs="Arial"/>
          <w:sz w:val="24"/>
          <w:szCs w:val="24"/>
        </w:rPr>
        <w:t>1.04</w:t>
      </w:r>
      <w:r w:rsidR="008D7B69">
        <w:rPr>
          <w:rFonts w:ascii="Arial" w:hAnsi="Arial" w:cs="Arial"/>
          <w:sz w:val="24"/>
          <w:szCs w:val="24"/>
        </w:rPr>
        <w:t>8.000</w:t>
      </w:r>
      <w:r w:rsidR="009B4E5E">
        <w:rPr>
          <w:rFonts w:ascii="Arial" w:hAnsi="Arial" w:cs="Arial"/>
          <w:sz w:val="24"/>
          <w:szCs w:val="24"/>
        </w:rPr>
        <w:t>,00</w:t>
      </w:r>
    </w:p>
    <w:p w:rsidR="00FD6B47" w:rsidRDefault="00FD6B47" w:rsidP="00FD6B47">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Pr>
          <w:rFonts w:ascii="Arial" w:hAnsi="Arial" w:cs="Arial"/>
          <w:sz w:val="24"/>
          <w:szCs w:val="24"/>
        </w:rPr>
        <w:t>Para atendimento da Suplementaç</w:t>
      </w:r>
      <w:r w:rsidR="009B4E5E">
        <w:rPr>
          <w:rFonts w:ascii="Arial" w:hAnsi="Arial" w:cs="Arial"/>
          <w:sz w:val="24"/>
          <w:szCs w:val="24"/>
        </w:rPr>
        <w:t>ão</w:t>
      </w:r>
      <w:r>
        <w:rPr>
          <w:rFonts w:ascii="Arial" w:hAnsi="Arial" w:cs="Arial"/>
          <w:sz w:val="24"/>
          <w:szCs w:val="24"/>
        </w:rPr>
        <w:t xml:space="preserve"> de que trata o artigo anterior será </w:t>
      </w:r>
      <w:r w:rsidRPr="0034221E">
        <w:rPr>
          <w:rFonts w:ascii="Arial" w:hAnsi="Arial" w:cs="Arial"/>
          <w:sz w:val="24"/>
          <w:szCs w:val="24"/>
        </w:rPr>
        <w:t xml:space="preserve">utilizado </w:t>
      </w:r>
      <w:r w:rsidR="00172DCF">
        <w:rPr>
          <w:rFonts w:ascii="Arial" w:hAnsi="Arial" w:cs="Arial"/>
          <w:sz w:val="24"/>
          <w:szCs w:val="24"/>
        </w:rPr>
        <w:t xml:space="preserve">Provável </w:t>
      </w:r>
      <w:r w:rsidRPr="00B66804">
        <w:rPr>
          <w:rFonts w:ascii="Arial" w:hAnsi="Arial" w:cs="Arial"/>
          <w:sz w:val="24"/>
          <w:szCs w:val="24"/>
        </w:rPr>
        <w:t>Excesso de Arrecadação</w:t>
      </w:r>
      <w:r w:rsidR="00172DCF">
        <w:rPr>
          <w:rFonts w:ascii="Arial" w:hAnsi="Arial" w:cs="Arial"/>
          <w:sz w:val="24"/>
          <w:szCs w:val="24"/>
        </w:rPr>
        <w:t xml:space="preserve"> pela aprovação de financiamento junto à STN que exige a existência de orçamento para concessão do mesmo.</w:t>
      </w:r>
    </w:p>
    <w:p w:rsidR="00FD6B47" w:rsidRPr="00A85010" w:rsidRDefault="00FD6B47" w:rsidP="00FD6B47">
      <w:pPr>
        <w:jc w:val="both"/>
        <w:rPr>
          <w:rFonts w:ascii="Arial" w:hAnsi="Arial" w:cs="Arial"/>
          <w:sz w:val="24"/>
          <w:szCs w:val="24"/>
        </w:rPr>
      </w:pPr>
      <w:r w:rsidRPr="00A85010">
        <w:rPr>
          <w:rFonts w:ascii="Arial" w:hAnsi="Arial" w:cs="Arial"/>
          <w:sz w:val="24"/>
          <w:szCs w:val="24"/>
        </w:rPr>
        <w:t>Art. 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224AD5">
        <w:rPr>
          <w:rFonts w:ascii="Arial" w:hAnsi="Arial" w:cs="Arial"/>
          <w:sz w:val="24"/>
          <w:szCs w:val="24"/>
        </w:rPr>
        <w:t>1</w:t>
      </w:r>
      <w:r w:rsidR="00172DCF">
        <w:rPr>
          <w:rFonts w:ascii="Arial" w:hAnsi="Arial" w:cs="Arial"/>
          <w:sz w:val="24"/>
          <w:szCs w:val="24"/>
        </w:rPr>
        <w:t>2</w:t>
      </w:r>
      <w:r>
        <w:rPr>
          <w:rFonts w:ascii="Arial" w:hAnsi="Arial" w:cs="Arial"/>
          <w:sz w:val="24"/>
          <w:szCs w:val="24"/>
        </w:rPr>
        <w:t xml:space="preserve"> de </w:t>
      </w:r>
      <w:r w:rsidR="00172DCF">
        <w:rPr>
          <w:rFonts w:ascii="Arial" w:hAnsi="Arial" w:cs="Arial"/>
          <w:sz w:val="24"/>
          <w:szCs w:val="24"/>
        </w:rPr>
        <w:t>julho</w:t>
      </w:r>
      <w:r>
        <w:rPr>
          <w:rFonts w:ascii="Arial" w:hAnsi="Arial" w:cs="Arial"/>
          <w:sz w:val="24"/>
          <w:szCs w:val="24"/>
        </w:rPr>
        <w:t xml:space="preserve"> de 201</w:t>
      </w:r>
      <w:r w:rsidR="009B4E5E">
        <w:rPr>
          <w:rFonts w:ascii="Arial" w:hAnsi="Arial" w:cs="Arial"/>
          <w:sz w:val="24"/>
          <w:szCs w:val="24"/>
        </w:rPr>
        <w:t>8</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172DCF" w:rsidRDefault="00172DCF" w:rsidP="00FD6B47">
      <w:pPr>
        <w:pStyle w:val="Corpodetexto"/>
        <w:jc w:val="center"/>
        <w:rPr>
          <w:rFonts w:ascii="Arial" w:hAnsi="Arial"/>
          <w:color w:val="000000"/>
        </w:rPr>
      </w:pPr>
    </w:p>
    <w:p w:rsidR="00172DCF" w:rsidRDefault="00172DCF" w:rsidP="00FD6B47">
      <w:pPr>
        <w:pStyle w:val="Corpodetexto"/>
        <w:jc w:val="center"/>
        <w:rPr>
          <w:rFonts w:ascii="Arial" w:hAnsi="Arial"/>
          <w:color w:val="000000"/>
        </w:rPr>
      </w:pPr>
    </w:p>
    <w:p w:rsidR="00172DCF" w:rsidRDefault="00172DCF"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Pr="00F574EE">
        <w:rPr>
          <w:rFonts w:ascii="Arial" w:hAnsi="Arial" w:cs="Arial"/>
          <w:sz w:val="24"/>
          <w:szCs w:val="24"/>
        </w:rPr>
        <w:t xml:space="preserve"> </w:t>
      </w:r>
      <w:r w:rsidR="00F15B12">
        <w:rPr>
          <w:rFonts w:ascii="Arial" w:hAnsi="Arial" w:cs="Arial"/>
          <w:sz w:val="24"/>
          <w:szCs w:val="24"/>
        </w:rPr>
        <w:t>novas</w:t>
      </w:r>
      <w:r w:rsidR="00F15B12" w:rsidRPr="00F574EE">
        <w:rPr>
          <w:rFonts w:ascii="Arial" w:hAnsi="Arial" w:cs="Arial"/>
          <w:sz w:val="24"/>
          <w:szCs w:val="24"/>
        </w:rPr>
        <w:t xml:space="preserve"> </w:t>
      </w:r>
      <w:r w:rsidR="006F3807" w:rsidRPr="00367E25">
        <w:rPr>
          <w:rFonts w:ascii="Arial" w:hAnsi="Arial" w:cs="Arial"/>
          <w:sz w:val="24"/>
          <w:szCs w:val="24"/>
        </w:rPr>
        <w:t xml:space="preserve">ações na Lei Orçamentária Anual </w:t>
      </w:r>
      <w:r w:rsidR="006F3807">
        <w:rPr>
          <w:rFonts w:ascii="Arial" w:hAnsi="Arial" w:cs="Arial"/>
          <w:sz w:val="24"/>
          <w:szCs w:val="24"/>
        </w:rPr>
        <w:t xml:space="preserve">nº 900/17 </w:t>
      </w:r>
      <w:r w:rsidR="006F3807" w:rsidRPr="00367E25">
        <w:rPr>
          <w:rFonts w:ascii="Arial" w:hAnsi="Arial" w:cs="Arial"/>
          <w:sz w:val="24"/>
          <w:szCs w:val="24"/>
        </w:rPr>
        <w:t xml:space="preserve">e autoriza </w:t>
      </w:r>
      <w:r w:rsidR="006F3807">
        <w:rPr>
          <w:rFonts w:ascii="Arial" w:hAnsi="Arial" w:cs="Arial"/>
          <w:sz w:val="24"/>
          <w:szCs w:val="24"/>
        </w:rPr>
        <w:t xml:space="preserve">o Poder Executivo </w:t>
      </w:r>
      <w:r w:rsidR="006F3807" w:rsidRPr="00367E25">
        <w:rPr>
          <w:rFonts w:ascii="Arial" w:hAnsi="Arial" w:cs="Arial"/>
          <w:sz w:val="24"/>
          <w:szCs w:val="24"/>
        </w:rPr>
        <w:t>a ab</w:t>
      </w:r>
      <w:r w:rsidR="006F3807">
        <w:rPr>
          <w:rFonts w:ascii="Arial" w:hAnsi="Arial" w:cs="Arial"/>
          <w:sz w:val="24"/>
          <w:szCs w:val="24"/>
        </w:rPr>
        <w:t>rir</w:t>
      </w:r>
      <w:r w:rsidR="006F3807" w:rsidRPr="00367E25">
        <w:rPr>
          <w:rFonts w:ascii="Arial" w:hAnsi="Arial" w:cs="Arial"/>
          <w:sz w:val="24"/>
          <w:szCs w:val="24"/>
        </w:rPr>
        <w:t xml:space="preserve"> crédito adicional especial no orçamento para o exercício de 201</w:t>
      </w:r>
      <w:r w:rsidR="006F3807">
        <w:rPr>
          <w:rFonts w:ascii="Arial" w:hAnsi="Arial" w:cs="Arial"/>
          <w:sz w:val="24"/>
          <w:szCs w:val="24"/>
        </w:rPr>
        <w:t xml:space="preserve">8 </w:t>
      </w:r>
      <w:r w:rsidR="006F3807" w:rsidRPr="00A85010">
        <w:rPr>
          <w:rFonts w:ascii="Arial" w:hAnsi="Arial" w:cs="Arial"/>
          <w:sz w:val="24"/>
          <w:szCs w:val="24"/>
        </w:rPr>
        <w:t xml:space="preserve">no valor de </w:t>
      </w:r>
      <w:r w:rsidR="006F3807" w:rsidRPr="00A80803">
        <w:rPr>
          <w:rFonts w:ascii="Arial" w:hAnsi="Arial" w:cs="Arial"/>
          <w:sz w:val="24"/>
          <w:szCs w:val="24"/>
        </w:rPr>
        <w:t xml:space="preserve">R$ </w:t>
      </w:r>
      <w:r w:rsidR="00753B3D">
        <w:rPr>
          <w:rFonts w:ascii="Arial" w:hAnsi="Arial" w:cs="Arial"/>
          <w:sz w:val="24"/>
          <w:szCs w:val="24"/>
        </w:rPr>
        <w:t>1.048.000,00</w:t>
      </w:r>
      <w:r w:rsidR="00753B3D" w:rsidRPr="00A80803">
        <w:rPr>
          <w:rFonts w:ascii="Arial" w:hAnsi="Arial" w:cs="Arial"/>
          <w:sz w:val="24"/>
          <w:szCs w:val="24"/>
        </w:rPr>
        <w:t xml:space="preserve"> </w:t>
      </w:r>
      <w:r w:rsidR="006F3807" w:rsidRPr="00A80803">
        <w:rPr>
          <w:rFonts w:ascii="Arial" w:hAnsi="Arial" w:cs="Arial"/>
          <w:sz w:val="24"/>
          <w:szCs w:val="24"/>
        </w:rPr>
        <w:t>(</w:t>
      </w:r>
      <w:r w:rsidR="00753B3D">
        <w:rPr>
          <w:rFonts w:ascii="Arial" w:hAnsi="Arial" w:cs="Arial"/>
          <w:sz w:val="24"/>
          <w:szCs w:val="24"/>
        </w:rPr>
        <w:t>Um milhão e quarenta e oito mil reais</w:t>
      </w:r>
      <w:r w:rsidR="006F3807">
        <w:rPr>
          <w:rFonts w:ascii="Arial" w:hAnsi="Arial" w:cs="Arial"/>
          <w:sz w:val="24"/>
          <w:szCs w:val="24"/>
        </w:rPr>
        <w:t>), no</w:t>
      </w:r>
      <w:r w:rsidR="006F3807" w:rsidRPr="00A85010">
        <w:rPr>
          <w:rFonts w:ascii="Arial" w:hAnsi="Arial" w:cs="Arial"/>
          <w:sz w:val="24"/>
          <w:szCs w:val="24"/>
        </w:rPr>
        <w:t xml:space="preserve"> Programa “</w:t>
      </w:r>
      <w:r w:rsidR="006F3807">
        <w:rPr>
          <w:rFonts w:ascii="Arial" w:hAnsi="Arial" w:cs="Arial"/>
          <w:sz w:val="24"/>
          <w:szCs w:val="24"/>
        </w:rPr>
        <w:t>01</w:t>
      </w:r>
      <w:r w:rsidR="00753B3D">
        <w:rPr>
          <w:rFonts w:ascii="Arial" w:hAnsi="Arial" w:cs="Arial"/>
          <w:sz w:val="24"/>
          <w:szCs w:val="24"/>
        </w:rPr>
        <w:t>18</w:t>
      </w:r>
      <w:r w:rsidR="006F3807" w:rsidRPr="00A85010">
        <w:rPr>
          <w:rFonts w:ascii="Arial" w:hAnsi="Arial" w:cs="Arial"/>
          <w:sz w:val="24"/>
          <w:szCs w:val="24"/>
        </w:rPr>
        <w:t xml:space="preserve"> </w:t>
      </w:r>
      <w:r w:rsidR="006F3807">
        <w:rPr>
          <w:rFonts w:ascii="Arial" w:hAnsi="Arial" w:cs="Arial"/>
          <w:sz w:val="24"/>
          <w:szCs w:val="24"/>
        </w:rPr>
        <w:t xml:space="preserve">– </w:t>
      </w:r>
      <w:r w:rsidR="00753B3D">
        <w:rPr>
          <w:rFonts w:ascii="Arial" w:hAnsi="Arial" w:cs="Arial"/>
          <w:sz w:val="24"/>
          <w:szCs w:val="24"/>
        </w:rPr>
        <w:t>Expansão e Conservação de Prédio</w:t>
      </w:r>
      <w:r w:rsidR="009B5FEC">
        <w:rPr>
          <w:rFonts w:ascii="Arial" w:hAnsi="Arial" w:cs="Arial"/>
          <w:sz w:val="24"/>
          <w:szCs w:val="24"/>
        </w:rPr>
        <w:t>s</w:t>
      </w:r>
      <w:r w:rsidR="00753B3D">
        <w:rPr>
          <w:rFonts w:ascii="Arial" w:hAnsi="Arial" w:cs="Arial"/>
          <w:sz w:val="24"/>
          <w:szCs w:val="24"/>
        </w:rPr>
        <w:t xml:space="preserve"> Públicos</w:t>
      </w:r>
      <w:r w:rsidR="000F3541">
        <w:rPr>
          <w:rFonts w:ascii="Arial" w:hAnsi="Arial" w:cs="Arial"/>
          <w:sz w:val="24"/>
          <w:szCs w:val="24"/>
        </w:rPr>
        <w:t>”</w:t>
      </w:r>
      <w:r>
        <w:rPr>
          <w:rFonts w:ascii="Arial" w:hAnsi="Arial" w:cs="Arial"/>
          <w:sz w:val="24"/>
          <w:szCs w:val="24"/>
        </w:rPr>
        <w:t>.</w:t>
      </w:r>
    </w:p>
    <w:p w:rsidR="006F3807" w:rsidRDefault="006F3807" w:rsidP="00FD6B47">
      <w:pPr>
        <w:ind w:firstLine="708"/>
        <w:jc w:val="both"/>
        <w:rPr>
          <w:rFonts w:ascii="Arial" w:hAnsi="Arial" w:cs="Arial"/>
          <w:sz w:val="24"/>
          <w:szCs w:val="24"/>
        </w:rPr>
      </w:pPr>
      <w:r>
        <w:rPr>
          <w:rFonts w:ascii="Arial" w:hAnsi="Arial" w:cs="Arial"/>
          <w:sz w:val="24"/>
          <w:szCs w:val="24"/>
        </w:rPr>
        <w:t>Solicitamos a aprovação, do mesmo, em regime de urgência com Dispensa de Pauta.</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rsidP="009B5FEC">
      <w:pPr>
        <w:jc w:val="center"/>
        <w:rPr>
          <w:rFonts w:ascii="Arial" w:hAnsi="Arial" w:cs="Arial"/>
          <w:sz w:val="24"/>
          <w:szCs w:val="24"/>
        </w:rPr>
      </w:pPr>
    </w:p>
    <w:p w:rsidR="009B5FEC" w:rsidRDefault="009B5FEC" w:rsidP="009B5FEC">
      <w:pPr>
        <w:jc w:val="center"/>
        <w:rPr>
          <w:rFonts w:ascii="Arial" w:hAnsi="Arial" w:cs="Arial"/>
          <w:sz w:val="24"/>
          <w:szCs w:val="24"/>
        </w:rPr>
      </w:pPr>
    </w:p>
    <w:p w:rsidR="009B5FEC" w:rsidRDefault="009B5FEC" w:rsidP="009B5FEC">
      <w:pPr>
        <w:jc w:val="center"/>
        <w:rPr>
          <w:rFonts w:ascii="Arial" w:hAnsi="Arial" w:cs="Arial"/>
          <w:sz w:val="24"/>
          <w:szCs w:val="24"/>
        </w:rPr>
      </w:pPr>
    </w:p>
    <w:p w:rsidR="009B5FEC" w:rsidRPr="009B5FEC" w:rsidRDefault="009B5FEC" w:rsidP="009B5FEC">
      <w:pPr>
        <w:jc w:val="center"/>
        <w:rPr>
          <w:rFonts w:ascii="Arial" w:hAnsi="Arial" w:cs="Arial"/>
          <w:sz w:val="24"/>
          <w:szCs w:val="24"/>
        </w:rPr>
      </w:pPr>
      <w:r w:rsidRPr="009B5FEC">
        <w:rPr>
          <w:rFonts w:ascii="Arial" w:hAnsi="Arial" w:cs="Arial"/>
          <w:sz w:val="24"/>
          <w:szCs w:val="24"/>
        </w:rPr>
        <w:t>MENSAGEM Nº 025, DE 12 DE JULHO DE 2018.</w:t>
      </w:r>
    </w:p>
    <w:p w:rsidR="009B5FEC" w:rsidRPr="009B5FEC" w:rsidRDefault="009B5FEC" w:rsidP="009B5FEC">
      <w:pPr>
        <w:rPr>
          <w:rFonts w:ascii="Arial" w:hAnsi="Arial" w:cs="Arial"/>
          <w:b/>
          <w:sz w:val="24"/>
          <w:szCs w:val="24"/>
        </w:rPr>
      </w:pPr>
    </w:p>
    <w:p w:rsidR="009B5FEC" w:rsidRPr="009B5FEC" w:rsidRDefault="009B5FEC" w:rsidP="009B5FEC">
      <w:pPr>
        <w:rPr>
          <w:rFonts w:ascii="Arial" w:hAnsi="Arial" w:cs="Arial"/>
          <w:b/>
          <w:sz w:val="24"/>
          <w:szCs w:val="24"/>
        </w:rPr>
      </w:pPr>
    </w:p>
    <w:p w:rsidR="009B5FEC" w:rsidRPr="009B5FEC" w:rsidRDefault="009B5FEC" w:rsidP="009B5FEC">
      <w:pPr>
        <w:rPr>
          <w:rFonts w:ascii="Arial" w:hAnsi="Arial" w:cs="Arial"/>
          <w:b/>
          <w:sz w:val="24"/>
          <w:szCs w:val="24"/>
        </w:rPr>
      </w:pPr>
    </w:p>
    <w:p w:rsidR="009B5FEC" w:rsidRPr="009B5FEC" w:rsidRDefault="009B5FEC" w:rsidP="009B5FEC">
      <w:pPr>
        <w:rPr>
          <w:rFonts w:ascii="Arial" w:hAnsi="Arial" w:cs="Arial"/>
          <w:b/>
          <w:sz w:val="24"/>
          <w:szCs w:val="24"/>
        </w:rPr>
      </w:pPr>
    </w:p>
    <w:p w:rsidR="009B5FEC" w:rsidRPr="009B5FEC" w:rsidRDefault="009B5FEC" w:rsidP="009B5FEC">
      <w:pPr>
        <w:rPr>
          <w:rFonts w:ascii="Arial" w:hAnsi="Arial" w:cs="Arial"/>
          <w:b/>
          <w:sz w:val="24"/>
          <w:szCs w:val="24"/>
        </w:rPr>
      </w:pPr>
    </w:p>
    <w:p w:rsidR="009B5FEC" w:rsidRPr="009B5FEC" w:rsidRDefault="009B5FEC" w:rsidP="009B5FEC">
      <w:pPr>
        <w:jc w:val="center"/>
        <w:rPr>
          <w:rFonts w:ascii="Arial" w:hAnsi="Arial" w:cs="Arial"/>
          <w:sz w:val="24"/>
          <w:szCs w:val="24"/>
        </w:rPr>
      </w:pPr>
      <w:r w:rsidRPr="009B5FEC">
        <w:rPr>
          <w:rFonts w:ascii="Arial" w:hAnsi="Arial" w:cs="Arial"/>
          <w:sz w:val="24"/>
          <w:szCs w:val="24"/>
        </w:rPr>
        <w:t>Senhor Presidente, Senhores Vereadores</w:t>
      </w:r>
    </w:p>
    <w:p w:rsidR="009B5FEC" w:rsidRPr="009B5FEC" w:rsidRDefault="009B5FEC" w:rsidP="009B5FEC">
      <w:pPr>
        <w:rPr>
          <w:rFonts w:ascii="Arial" w:hAnsi="Arial" w:cs="Arial"/>
          <w:sz w:val="24"/>
          <w:szCs w:val="24"/>
        </w:rPr>
      </w:pPr>
    </w:p>
    <w:p w:rsidR="009B5FEC" w:rsidRPr="009B5FEC" w:rsidRDefault="009B5FEC" w:rsidP="009B5FEC">
      <w:pPr>
        <w:rPr>
          <w:rFonts w:ascii="Arial" w:hAnsi="Arial" w:cs="Arial"/>
          <w:sz w:val="24"/>
          <w:szCs w:val="24"/>
        </w:rPr>
      </w:pPr>
    </w:p>
    <w:p w:rsidR="009B5FEC" w:rsidRPr="009B5FEC" w:rsidRDefault="009B5FEC" w:rsidP="009B5FEC">
      <w:pPr>
        <w:ind w:firstLine="708"/>
        <w:jc w:val="both"/>
        <w:rPr>
          <w:rFonts w:ascii="Arial" w:hAnsi="Arial" w:cs="Arial"/>
          <w:i/>
          <w:sz w:val="24"/>
          <w:szCs w:val="24"/>
        </w:rPr>
      </w:pPr>
      <w:r w:rsidRPr="009B5FEC">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sidRPr="009B5FEC">
        <w:rPr>
          <w:rFonts w:ascii="Arial" w:hAnsi="Arial" w:cs="Arial"/>
          <w:i/>
          <w:sz w:val="24"/>
          <w:szCs w:val="24"/>
        </w:rPr>
        <w:t xml:space="preserve">“Dispõe sobre a Inclusão na Lei Orçamentária Anual e autoriza a abertura de crédito adicional especial no orçamento para o exercício de 2018 no valor de R$ 1.048.000,00 (Um milhão e quarenta e oito mil reais), no Programa “0118 – Expansão e Conservação de </w:t>
      </w:r>
      <w:proofErr w:type="gramStart"/>
      <w:r w:rsidRPr="009B5FEC">
        <w:rPr>
          <w:rFonts w:ascii="Arial" w:hAnsi="Arial" w:cs="Arial"/>
          <w:i/>
          <w:sz w:val="24"/>
          <w:szCs w:val="24"/>
        </w:rPr>
        <w:t>Prédio Públicos”</w:t>
      </w:r>
      <w:proofErr w:type="gramEnd"/>
      <w:r w:rsidRPr="009B5FEC">
        <w:rPr>
          <w:rFonts w:ascii="Arial" w:hAnsi="Arial" w:cs="Arial"/>
          <w:i/>
          <w:sz w:val="24"/>
          <w:szCs w:val="24"/>
        </w:rPr>
        <w:t>.</w:t>
      </w:r>
    </w:p>
    <w:p w:rsidR="009B5FEC" w:rsidRPr="009B5FEC" w:rsidRDefault="009B5FEC" w:rsidP="009B5FEC">
      <w:pPr>
        <w:ind w:firstLine="708"/>
        <w:jc w:val="both"/>
        <w:rPr>
          <w:rFonts w:ascii="Arial" w:hAnsi="Arial" w:cs="Arial"/>
          <w:sz w:val="24"/>
          <w:szCs w:val="24"/>
        </w:rPr>
      </w:pPr>
    </w:p>
    <w:p w:rsidR="009B5FEC" w:rsidRPr="009B5FEC" w:rsidRDefault="009B5FEC" w:rsidP="009B5FEC">
      <w:pPr>
        <w:ind w:firstLine="708"/>
        <w:jc w:val="both"/>
        <w:rPr>
          <w:rFonts w:ascii="Arial" w:hAnsi="Arial" w:cs="Arial"/>
          <w:sz w:val="24"/>
          <w:szCs w:val="24"/>
        </w:rPr>
      </w:pPr>
      <w:r w:rsidRPr="009B5FEC">
        <w:rPr>
          <w:rFonts w:ascii="Arial" w:hAnsi="Arial" w:cs="Arial"/>
          <w:sz w:val="24"/>
          <w:szCs w:val="24"/>
        </w:rPr>
        <w:t>Santa Margarida do Sul, 12 de julho de 2018.</w:t>
      </w:r>
    </w:p>
    <w:p w:rsidR="009B5FEC" w:rsidRPr="009B5FEC" w:rsidRDefault="009B5FEC" w:rsidP="009B5FEC">
      <w:pPr>
        <w:rPr>
          <w:rFonts w:ascii="Arial" w:hAnsi="Arial" w:cs="Arial"/>
          <w:sz w:val="24"/>
          <w:szCs w:val="24"/>
        </w:rPr>
      </w:pPr>
    </w:p>
    <w:p w:rsidR="009B5FEC" w:rsidRPr="009B5FEC" w:rsidRDefault="009B5FEC" w:rsidP="009B5FEC">
      <w:pPr>
        <w:rPr>
          <w:rFonts w:ascii="Arial" w:hAnsi="Arial" w:cs="Arial"/>
          <w:sz w:val="24"/>
          <w:szCs w:val="24"/>
        </w:rPr>
      </w:pPr>
    </w:p>
    <w:p w:rsidR="009B5FEC" w:rsidRPr="009B5FEC" w:rsidRDefault="009B5FEC" w:rsidP="009B5FEC">
      <w:pPr>
        <w:rPr>
          <w:rFonts w:ascii="Arial" w:hAnsi="Arial" w:cs="Arial"/>
          <w:sz w:val="24"/>
          <w:szCs w:val="24"/>
        </w:rPr>
      </w:pPr>
    </w:p>
    <w:p w:rsidR="009B5FEC" w:rsidRPr="009B5FEC" w:rsidRDefault="009B5FEC" w:rsidP="009B5FEC">
      <w:pPr>
        <w:jc w:val="center"/>
        <w:rPr>
          <w:rFonts w:ascii="Arial" w:hAnsi="Arial" w:cs="Arial"/>
          <w:sz w:val="24"/>
          <w:szCs w:val="24"/>
        </w:rPr>
      </w:pPr>
    </w:p>
    <w:p w:rsidR="009B5FEC" w:rsidRPr="009B5FEC" w:rsidRDefault="009B5FEC" w:rsidP="009B5FEC">
      <w:pPr>
        <w:pStyle w:val="Corpodetexto"/>
        <w:ind w:firstLine="708"/>
        <w:jc w:val="center"/>
        <w:rPr>
          <w:rFonts w:ascii="Arial" w:hAnsi="Arial"/>
          <w:color w:val="000000"/>
        </w:rPr>
      </w:pPr>
      <w:r w:rsidRPr="009B5FEC">
        <w:rPr>
          <w:rFonts w:ascii="Arial" w:hAnsi="Arial"/>
          <w:color w:val="000000"/>
        </w:rPr>
        <w:t>LUIZ FELIPE BRENNER MACHADO</w:t>
      </w:r>
    </w:p>
    <w:p w:rsidR="009B5FEC" w:rsidRPr="009B5FEC" w:rsidRDefault="009B5FEC" w:rsidP="009B5FEC">
      <w:pPr>
        <w:jc w:val="center"/>
        <w:rPr>
          <w:rFonts w:ascii="Arial" w:hAnsi="Arial" w:cs="Arial"/>
          <w:sz w:val="24"/>
          <w:szCs w:val="24"/>
        </w:rPr>
      </w:pPr>
      <w:r w:rsidRPr="009B5FEC">
        <w:rPr>
          <w:rFonts w:ascii="Arial" w:hAnsi="Arial"/>
          <w:color w:val="000000"/>
          <w:sz w:val="24"/>
          <w:szCs w:val="24"/>
        </w:rPr>
        <w:t>Prefeito Municipal</w:t>
      </w:r>
    </w:p>
    <w:p w:rsidR="009B5FEC" w:rsidRDefault="009B5FEC"/>
    <w:sectPr w:rsidR="009B5FEC" w:rsidSect="007E4F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45DC5"/>
    <w:rsid w:val="000566BD"/>
    <w:rsid w:val="00063139"/>
    <w:rsid w:val="000945EE"/>
    <w:rsid w:val="000950FE"/>
    <w:rsid w:val="000D2B38"/>
    <w:rsid w:val="000F2BEE"/>
    <w:rsid w:val="000F3541"/>
    <w:rsid w:val="00141CB7"/>
    <w:rsid w:val="00172DCF"/>
    <w:rsid w:val="001A67A5"/>
    <w:rsid w:val="001E7E9B"/>
    <w:rsid w:val="001F2FE0"/>
    <w:rsid w:val="00217168"/>
    <w:rsid w:val="00224AD5"/>
    <w:rsid w:val="002323B8"/>
    <w:rsid w:val="0026639E"/>
    <w:rsid w:val="002939D5"/>
    <w:rsid w:val="0029404D"/>
    <w:rsid w:val="002C6D3A"/>
    <w:rsid w:val="00307BFA"/>
    <w:rsid w:val="00343091"/>
    <w:rsid w:val="003453D3"/>
    <w:rsid w:val="00367E25"/>
    <w:rsid w:val="003A5974"/>
    <w:rsid w:val="003D6249"/>
    <w:rsid w:val="003F5B87"/>
    <w:rsid w:val="00490629"/>
    <w:rsid w:val="004B39FE"/>
    <w:rsid w:val="00501863"/>
    <w:rsid w:val="00526D1F"/>
    <w:rsid w:val="00531B47"/>
    <w:rsid w:val="005B59C0"/>
    <w:rsid w:val="005F7E0F"/>
    <w:rsid w:val="006A0B6C"/>
    <w:rsid w:val="006A599D"/>
    <w:rsid w:val="006E0092"/>
    <w:rsid w:val="006F3807"/>
    <w:rsid w:val="007332C2"/>
    <w:rsid w:val="007443DC"/>
    <w:rsid w:val="00753B3D"/>
    <w:rsid w:val="007B195F"/>
    <w:rsid w:val="007E4FD6"/>
    <w:rsid w:val="007F652D"/>
    <w:rsid w:val="00813B66"/>
    <w:rsid w:val="00865245"/>
    <w:rsid w:val="0089054E"/>
    <w:rsid w:val="008D057A"/>
    <w:rsid w:val="008D7B69"/>
    <w:rsid w:val="0092381E"/>
    <w:rsid w:val="00933C0F"/>
    <w:rsid w:val="009419D4"/>
    <w:rsid w:val="00943AE9"/>
    <w:rsid w:val="00944F9D"/>
    <w:rsid w:val="009612F1"/>
    <w:rsid w:val="00970517"/>
    <w:rsid w:val="009B4E5E"/>
    <w:rsid w:val="009B5FEC"/>
    <w:rsid w:val="009D0E1F"/>
    <w:rsid w:val="009E3F0D"/>
    <w:rsid w:val="00A113C7"/>
    <w:rsid w:val="00A63396"/>
    <w:rsid w:val="00A701D3"/>
    <w:rsid w:val="00A70333"/>
    <w:rsid w:val="00A85B5A"/>
    <w:rsid w:val="00AC3D50"/>
    <w:rsid w:val="00AC6751"/>
    <w:rsid w:val="00AF2A1D"/>
    <w:rsid w:val="00B16F76"/>
    <w:rsid w:val="00B220E6"/>
    <w:rsid w:val="00B763DE"/>
    <w:rsid w:val="00B95768"/>
    <w:rsid w:val="00BC0F8A"/>
    <w:rsid w:val="00BF48BF"/>
    <w:rsid w:val="00C30F88"/>
    <w:rsid w:val="00C556D6"/>
    <w:rsid w:val="00C91938"/>
    <w:rsid w:val="00C945D6"/>
    <w:rsid w:val="00CC75AD"/>
    <w:rsid w:val="00D16968"/>
    <w:rsid w:val="00D229DF"/>
    <w:rsid w:val="00E34DC9"/>
    <w:rsid w:val="00EA1D5E"/>
    <w:rsid w:val="00EA3EFC"/>
    <w:rsid w:val="00F10AAC"/>
    <w:rsid w:val="00F15B12"/>
    <w:rsid w:val="00F177BE"/>
    <w:rsid w:val="00F22E3D"/>
    <w:rsid w:val="00F86947"/>
    <w:rsid w:val="00FB289B"/>
    <w:rsid w:val="00FC3EC6"/>
    <w:rsid w:val="00FD6B47"/>
    <w:rsid w:val="00FE790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FD6B47"/>
    <w:rPr>
      <w:color w:val="FF0000"/>
      <w:sz w:val="24"/>
      <w:szCs w:val="24"/>
    </w:rPr>
  </w:style>
  <w:style w:type="character" w:customStyle="1" w:styleId="CorpodetextoChar">
    <w:name w:val="Corpo de texto Char"/>
    <w:basedOn w:val="Fontepargpadro"/>
    <w:link w:val="Corpodetexto"/>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0E0A8-A3CD-4573-9597-52940BC2C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475</Words>
  <Characters>2570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7</cp:revision>
  <cp:lastPrinted>2018-02-02T14:46:00Z</cp:lastPrinted>
  <dcterms:created xsi:type="dcterms:W3CDTF">2018-07-12T12:19:00Z</dcterms:created>
  <dcterms:modified xsi:type="dcterms:W3CDTF">2018-07-12T13:50:00Z</dcterms:modified>
</cp:coreProperties>
</file>