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0AA" w:rsidRDefault="004B70AA" w:rsidP="001779A2">
      <w:pPr>
        <w:jc w:val="center"/>
        <w:rPr>
          <w:rFonts w:ascii="Arial" w:hAnsi="Arial" w:cs="Arial"/>
          <w:b/>
          <w:sz w:val="24"/>
          <w:szCs w:val="24"/>
        </w:rPr>
      </w:pPr>
    </w:p>
    <w:p w:rsidR="004B70AA" w:rsidRDefault="004B70AA" w:rsidP="001779A2">
      <w:pPr>
        <w:jc w:val="center"/>
        <w:rPr>
          <w:rFonts w:ascii="Arial" w:hAnsi="Arial" w:cs="Arial"/>
          <w:b/>
          <w:sz w:val="24"/>
          <w:szCs w:val="24"/>
        </w:rPr>
      </w:pPr>
    </w:p>
    <w:p w:rsidR="004B70AA" w:rsidRDefault="004B70AA" w:rsidP="001779A2">
      <w:pPr>
        <w:jc w:val="center"/>
        <w:rPr>
          <w:rFonts w:ascii="Arial" w:hAnsi="Arial" w:cs="Arial"/>
          <w:b/>
        </w:rPr>
      </w:pPr>
    </w:p>
    <w:p w:rsidR="00175C96" w:rsidRPr="004B70AA" w:rsidRDefault="001779A2" w:rsidP="001779A2">
      <w:pPr>
        <w:jc w:val="center"/>
        <w:rPr>
          <w:rFonts w:ascii="Arial" w:hAnsi="Arial" w:cs="Arial"/>
          <w:b/>
        </w:rPr>
      </w:pPr>
      <w:r w:rsidRPr="004B70AA">
        <w:rPr>
          <w:rFonts w:ascii="Arial" w:hAnsi="Arial" w:cs="Arial"/>
          <w:b/>
        </w:rPr>
        <w:t>PROJETO DE LEI Nº</w:t>
      </w:r>
      <w:r w:rsidR="007A1958" w:rsidRPr="004B70AA">
        <w:rPr>
          <w:rFonts w:ascii="Arial" w:hAnsi="Arial" w:cs="Arial"/>
          <w:b/>
        </w:rPr>
        <w:t>032</w:t>
      </w:r>
      <w:r w:rsidRPr="004B70AA">
        <w:rPr>
          <w:rFonts w:ascii="Arial" w:hAnsi="Arial" w:cs="Arial"/>
          <w:b/>
        </w:rPr>
        <w:t xml:space="preserve">, DE </w:t>
      </w:r>
      <w:r w:rsidR="007A1958" w:rsidRPr="004B70AA">
        <w:rPr>
          <w:rFonts w:ascii="Arial" w:hAnsi="Arial" w:cs="Arial"/>
          <w:b/>
        </w:rPr>
        <w:t>06</w:t>
      </w:r>
      <w:r w:rsidRPr="004B70AA">
        <w:rPr>
          <w:rFonts w:ascii="Arial" w:hAnsi="Arial" w:cs="Arial"/>
          <w:b/>
        </w:rPr>
        <w:t xml:space="preserve"> DE</w:t>
      </w:r>
      <w:r w:rsidR="007A1958" w:rsidRPr="004B70AA">
        <w:rPr>
          <w:rFonts w:ascii="Arial" w:hAnsi="Arial" w:cs="Arial"/>
          <w:b/>
        </w:rPr>
        <w:t>SETEMBRO</w:t>
      </w:r>
      <w:r w:rsidRPr="004B70AA">
        <w:rPr>
          <w:rFonts w:ascii="Arial" w:hAnsi="Arial" w:cs="Arial"/>
          <w:b/>
        </w:rPr>
        <w:t xml:space="preserve"> DE 2017</w:t>
      </w:r>
    </w:p>
    <w:p w:rsidR="001779A2" w:rsidRPr="004B70AA" w:rsidRDefault="00AF419A" w:rsidP="001779A2">
      <w:pPr>
        <w:ind w:left="4536"/>
        <w:jc w:val="both"/>
        <w:rPr>
          <w:rFonts w:ascii="Arial" w:hAnsi="Arial" w:cs="Arial"/>
          <w:i/>
        </w:rPr>
      </w:pPr>
      <w:r w:rsidRPr="004B70AA">
        <w:rPr>
          <w:rFonts w:ascii="Arial" w:hAnsi="Arial" w:cs="Arial"/>
          <w:i/>
        </w:rPr>
        <w:t xml:space="preserve">             Dispõe sobre o Conselho Municipal de Turismo de Santa Margarida do Sul– COMTUR/SMS, Fundo Municipal de Turismo – FUMTUR/SMS e da outras providências.</w:t>
      </w:r>
    </w:p>
    <w:p w:rsidR="001779A2" w:rsidRPr="004B70AA" w:rsidRDefault="001779A2" w:rsidP="00DF06AC">
      <w:pPr>
        <w:spacing w:after="0" w:line="240" w:lineRule="auto"/>
        <w:jc w:val="center"/>
        <w:rPr>
          <w:rFonts w:ascii="Arial" w:hAnsi="Arial" w:cs="Arial"/>
          <w:b/>
        </w:rPr>
      </w:pPr>
      <w:r w:rsidRPr="004B70AA">
        <w:rPr>
          <w:rFonts w:ascii="Arial" w:hAnsi="Arial" w:cs="Arial"/>
          <w:b/>
        </w:rPr>
        <w:t>CAPÍTULO I</w:t>
      </w:r>
    </w:p>
    <w:p w:rsidR="001779A2" w:rsidRPr="004B70AA" w:rsidRDefault="001779A2" w:rsidP="00DF06AC">
      <w:pPr>
        <w:spacing w:after="0" w:line="240" w:lineRule="auto"/>
        <w:jc w:val="center"/>
        <w:rPr>
          <w:rFonts w:ascii="Arial" w:hAnsi="Arial" w:cs="Arial"/>
          <w:b/>
        </w:rPr>
      </w:pPr>
      <w:r w:rsidRPr="004B70AA">
        <w:rPr>
          <w:rFonts w:ascii="Arial" w:hAnsi="Arial" w:cs="Arial"/>
          <w:b/>
        </w:rPr>
        <w:t>DO CONSELHO MUNICIPAL DE TURISMO</w:t>
      </w:r>
    </w:p>
    <w:p w:rsidR="00DF06AC" w:rsidRPr="004B70AA" w:rsidRDefault="00DF06AC" w:rsidP="00DF06AC">
      <w:pPr>
        <w:spacing w:after="0" w:line="240" w:lineRule="auto"/>
        <w:jc w:val="center"/>
        <w:rPr>
          <w:rFonts w:ascii="Arial" w:hAnsi="Arial" w:cs="Arial"/>
        </w:rPr>
      </w:pPr>
    </w:p>
    <w:p w:rsidR="001779A2" w:rsidRPr="004B70AA" w:rsidRDefault="001779A2" w:rsidP="00DF06A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Art. 1º</w:t>
      </w:r>
      <w:r w:rsidR="00DF06AC" w:rsidRPr="004B70AA">
        <w:rPr>
          <w:rFonts w:ascii="Arial" w:hAnsi="Arial" w:cs="Arial"/>
        </w:rPr>
        <w:t>.</w:t>
      </w:r>
      <w:r w:rsidRPr="004B70AA">
        <w:rPr>
          <w:rFonts w:ascii="Arial" w:hAnsi="Arial" w:cs="Arial"/>
        </w:rPr>
        <w:t xml:space="preserve">  O Conselho Municipal de Turismo</w:t>
      </w:r>
      <w:r w:rsidR="00A87108" w:rsidRPr="004B70AA">
        <w:rPr>
          <w:rFonts w:ascii="Arial" w:hAnsi="Arial" w:cs="Arial"/>
        </w:rPr>
        <w:t xml:space="preserve"> de Santa Margarida do Sul</w:t>
      </w:r>
      <w:r w:rsidR="00DF06AC" w:rsidRPr="004B70AA">
        <w:rPr>
          <w:rFonts w:ascii="Arial" w:hAnsi="Arial" w:cs="Arial"/>
        </w:rPr>
        <w:t xml:space="preserve"> – COMTUR/SMS, órgão colegiado, consultivo e de assessoramento governamental, tem como objetivo apoiar políticas públicas para área de turismo e gestão de eventos turísticos e proporcionar recursos e meios para financiamentos e auxílios, serviços, programas e projetos, além de interpretação e julgamento de matéria de sua </w:t>
      </w:r>
      <w:r w:rsidR="007E498C" w:rsidRPr="004B70AA">
        <w:rPr>
          <w:rFonts w:ascii="Arial" w:hAnsi="Arial" w:cs="Arial"/>
        </w:rPr>
        <w:t xml:space="preserve">competência, ficando </w:t>
      </w:r>
      <w:proofErr w:type="gramStart"/>
      <w:r w:rsidR="007E498C" w:rsidRPr="004B70AA">
        <w:rPr>
          <w:rFonts w:ascii="Arial" w:hAnsi="Arial" w:cs="Arial"/>
        </w:rPr>
        <w:t>vinculado à</w:t>
      </w:r>
      <w:r w:rsidR="00DF06AC" w:rsidRPr="004B70AA">
        <w:rPr>
          <w:rFonts w:ascii="Arial" w:hAnsi="Arial" w:cs="Arial"/>
        </w:rPr>
        <w:t xml:space="preserve"> Secretaria Municipal de Educação, Cultura, Turismo e Desporto</w:t>
      </w:r>
      <w:proofErr w:type="gramEnd"/>
      <w:r w:rsidR="00DF06AC" w:rsidRPr="004B70AA">
        <w:rPr>
          <w:rFonts w:ascii="Arial" w:hAnsi="Arial" w:cs="Arial"/>
        </w:rPr>
        <w:t>.</w:t>
      </w:r>
    </w:p>
    <w:p w:rsidR="004B70AA" w:rsidRDefault="004B70AA" w:rsidP="00DF06AC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DF06AC" w:rsidRPr="004B70AA" w:rsidRDefault="00DF06AC" w:rsidP="00DF06A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Parágrafo único: O Conselho Municipal de Turismo – COMTUR</w:t>
      </w:r>
      <w:r w:rsidR="000817C7" w:rsidRPr="004B70AA">
        <w:rPr>
          <w:rFonts w:ascii="Arial" w:hAnsi="Arial" w:cs="Arial"/>
        </w:rPr>
        <w:t>/SMS</w:t>
      </w:r>
      <w:r w:rsidRPr="004B70AA">
        <w:rPr>
          <w:rFonts w:ascii="Arial" w:hAnsi="Arial" w:cs="Arial"/>
        </w:rPr>
        <w:t xml:space="preserve"> é órgão deliberativo, em âmbito municipal, que exerce controle das políticas públicas de turismo, </w:t>
      </w:r>
      <w:proofErr w:type="gramStart"/>
      <w:r w:rsidRPr="004B70AA">
        <w:rPr>
          <w:rFonts w:ascii="Arial" w:hAnsi="Arial" w:cs="Arial"/>
        </w:rPr>
        <w:t>executadas pelo Poder Executivo Municipal</w:t>
      </w:r>
      <w:proofErr w:type="gramEnd"/>
      <w:r w:rsidRPr="004B70AA">
        <w:rPr>
          <w:rFonts w:ascii="Arial" w:hAnsi="Arial" w:cs="Arial"/>
        </w:rPr>
        <w:t>.</w:t>
      </w:r>
    </w:p>
    <w:p w:rsidR="00DF06AC" w:rsidRPr="004B70AA" w:rsidRDefault="00DF06AC" w:rsidP="00DF06AC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DF06AC" w:rsidRPr="004B70AA" w:rsidRDefault="00DF06AC" w:rsidP="00DF06A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Art.2º.  O COMTUR</w:t>
      </w:r>
      <w:r w:rsidR="000817C7" w:rsidRPr="004B70AA">
        <w:rPr>
          <w:rFonts w:ascii="Arial" w:hAnsi="Arial" w:cs="Arial"/>
        </w:rPr>
        <w:t>/SMS</w:t>
      </w:r>
      <w:r w:rsidRPr="004B70AA">
        <w:rPr>
          <w:rFonts w:ascii="Arial" w:hAnsi="Arial" w:cs="Arial"/>
        </w:rPr>
        <w:t xml:space="preserve"> será composto de </w:t>
      </w:r>
      <w:r w:rsidRPr="004B70AA">
        <w:rPr>
          <w:rFonts w:ascii="Arial" w:hAnsi="Arial" w:cs="Arial"/>
          <w:color w:val="000000" w:themeColor="text1"/>
        </w:rPr>
        <w:t>10 (dez) membros</w:t>
      </w:r>
      <w:r w:rsidRPr="004B70AA">
        <w:rPr>
          <w:rFonts w:ascii="Arial" w:hAnsi="Arial" w:cs="Arial"/>
        </w:rPr>
        <w:t>, titulares e seus respectivos suplentes, paritariamente indicados pelos Órgão</w:t>
      </w:r>
      <w:r w:rsidR="007E498C" w:rsidRPr="004B70AA">
        <w:rPr>
          <w:rFonts w:ascii="Arial" w:hAnsi="Arial" w:cs="Arial"/>
        </w:rPr>
        <w:t>s</w:t>
      </w:r>
      <w:r w:rsidRPr="004B70AA">
        <w:rPr>
          <w:rFonts w:ascii="Arial" w:hAnsi="Arial" w:cs="Arial"/>
        </w:rPr>
        <w:t xml:space="preserve"> Governamentais, usuários, órgãos promotores de eventos, prestadores de serviços e entidades afins.</w:t>
      </w:r>
    </w:p>
    <w:p w:rsidR="00DF06AC" w:rsidRPr="004B70AA" w:rsidRDefault="00DF06AC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§1º. Os membros do COMTUR</w:t>
      </w:r>
      <w:r w:rsidR="000817C7" w:rsidRPr="004B70AA">
        <w:rPr>
          <w:rFonts w:ascii="Arial" w:hAnsi="Arial" w:cs="Arial"/>
        </w:rPr>
        <w:t>/SMS</w:t>
      </w:r>
      <w:r w:rsidRPr="004B70AA">
        <w:rPr>
          <w:rFonts w:ascii="Arial" w:hAnsi="Arial" w:cs="Arial"/>
        </w:rPr>
        <w:t xml:space="preserve"> serão indicados pelos seguintes segmentos:</w:t>
      </w:r>
    </w:p>
    <w:p w:rsidR="00DF06AC" w:rsidRPr="004B70AA" w:rsidRDefault="00DF06AC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I-Órgãos Governamentais:</w:t>
      </w:r>
    </w:p>
    <w:p w:rsidR="00DF06AC" w:rsidRPr="004B70AA" w:rsidRDefault="00FD1C8D" w:rsidP="00FD1C8D">
      <w:pPr>
        <w:pStyle w:val="PargrafodaLista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  <w:r w:rsidRPr="004B70AA">
        <w:rPr>
          <w:rFonts w:ascii="Arial" w:hAnsi="Arial" w:cs="Arial"/>
          <w:color w:val="000000" w:themeColor="text1"/>
        </w:rPr>
        <w:t xml:space="preserve">a) </w:t>
      </w:r>
      <w:r w:rsidR="00591067" w:rsidRPr="004B70AA">
        <w:rPr>
          <w:rFonts w:ascii="Arial" w:hAnsi="Arial" w:cs="Arial"/>
          <w:color w:val="000000" w:themeColor="text1"/>
        </w:rPr>
        <w:t xml:space="preserve">Representante da </w:t>
      </w:r>
      <w:r w:rsidR="00DF06AC" w:rsidRPr="004B70AA">
        <w:rPr>
          <w:rFonts w:ascii="Arial" w:hAnsi="Arial" w:cs="Arial"/>
          <w:color w:val="000000" w:themeColor="text1"/>
        </w:rPr>
        <w:t>Secretaria Municipal de Educaç</w:t>
      </w:r>
      <w:r w:rsidR="00591067" w:rsidRPr="004B70AA">
        <w:rPr>
          <w:rFonts w:ascii="Arial" w:hAnsi="Arial" w:cs="Arial"/>
          <w:color w:val="000000" w:themeColor="text1"/>
        </w:rPr>
        <w:t>ão, Cultura, Turismo e Desporto;</w:t>
      </w:r>
    </w:p>
    <w:p w:rsidR="00DF06AC" w:rsidRPr="004B70AA" w:rsidRDefault="00FD1C8D" w:rsidP="00FD1C8D">
      <w:pPr>
        <w:pStyle w:val="PargrafodaLista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  <w:r w:rsidRPr="004B70AA">
        <w:rPr>
          <w:rFonts w:ascii="Arial" w:hAnsi="Arial" w:cs="Arial"/>
          <w:color w:val="000000" w:themeColor="text1"/>
        </w:rPr>
        <w:t xml:space="preserve">b) </w:t>
      </w:r>
      <w:r w:rsidR="00591067" w:rsidRPr="004B70AA">
        <w:rPr>
          <w:rFonts w:ascii="Arial" w:hAnsi="Arial" w:cs="Arial"/>
          <w:color w:val="000000" w:themeColor="text1"/>
        </w:rPr>
        <w:t xml:space="preserve">Representante da </w:t>
      </w:r>
      <w:r w:rsidR="00DF06AC" w:rsidRPr="004B70AA">
        <w:rPr>
          <w:rFonts w:ascii="Arial" w:hAnsi="Arial" w:cs="Arial"/>
          <w:color w:val="000000" w:themeColor="text1"/>
        </w:rPr>
        <w:t>Secretaria Municipal de</w:t>
      </w:r>
      <w:r w:rsidR="00A96810" w:rsidRPr="004B70AA">
        <w:rPr>
          <w:rFonts w:ascii="Arial" w:hAnsi="Arial" w:cs="Arial"/>
          <w:color w:val="000000" w:themeColor="text1"/>
        </w:rPr>
        <w:t xml:space="preserve"> Administração e Fazenda</w:t>
      </w:r>
      <w:r w:rsidR="00591067" w:rsidRPr="004B70AA">
        <w:rPr>
          <w:rFonts w:ascii="Arial" w:hAnsi="Arial" w:cs="Arial"/>
          <w:color w:val="000000" w:themeColor="text1"/>
        </w:rPr>
        <w:t>;</w:t>
      </w:r>
    </w:p>
    <w:p w:rsidR="00DF06AC" w:rsidRPr="004B70AA" w:rsidRDefault="00FD1C8D" w:rsidP="00FD1C8D">
      <w:pPr>
        <w:pStyle w:val="PargrafodaLista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  <w:r w:rsidRPr="004B70AA">
        <w:rPr>
          <w:rFonts w:ascii="Arial" w:hAnsi="Arial" w:cs="Arial"/>
          <w:color w:val="000000" w:themeColor="text1"/>
        </w:rPr>
        <w:t xml:space="preserve">c) </w:t>
      </w:r>
      <w:r w:rsidR="00591067" w:rsidRPr="004B70AA">
        <w:rPr>
          <w:rFonts w:ascii="Arial" w:hAnsi="Arial" w:cs="Arial"/>
          <w:color w:val="000000" w:themeColor="text1"/>
        </w:rPr>
        <w:t xml:space="preserve">Representante da </w:t>
      </w:r>
      <w:r w:rsidR="00DF06AC" w:rsidRPr="004B70AA">
        <w:rPr>
          <w:rFonts w:ascii="Arial" w:hAnsi="Arial" w:cs="Arial"/>
          <w:color w:val="000000" w:themeColor="text1"/>
        </w:rPr>
        <w:t>Secretaria Municipal de Agricultura e Meio Ambiente</w:t>
      </w:r>
      <w:r w:rsidR="00591067" w:rsidRPr="004B70AA">
        <w:rPr>
          <w:rFonts w:ascii="Arial" w:hAnsi="Arial" w:cs="Arial"/>
          <w:color w:val="000000" w:themeColor="text1"/>
        </w:rPr>
        <w:t>;</w:t>
      </w:r>
    </w:p>
    <w:p w:rsidR="00A96810" w:rsidRPr="004B70AA" w:rsidRDefault="00FD1C8D" w:rsidP="00FD1C8D">
      <w:pPr>
        <w:pStyle w:val="PargrafodaLista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  <w:r w:rsidRPr="004B70AA">
        <w:rPr>
          <w:rFonts w:ascii="Arial" w:hAnsi="Arial" w:cs="Arial"/>
          <w:color w:val="000000" w:themeColor="text1"/>
        </w:rPr>
        <w:t xml:space="preserve">d) </w:t>
      </w:r>
      <w:r w:rsidR="00591067" w:rsidRPr="004B70AA">
        <w:rPr>
          <w:rFonts w:ascii="Arial" w:hAnsi="Arial" w:cs="Arial"/>
          <w:color w:val="000000" w:themeColor="text1"/>
        </w:rPr>
        <w:t xml:space="preserve">Representante da </w:t>
      </w:r>
      <w:r w:rsidR="00DF06AC" w:rsidRPr="004B70AA">
        <w:rPr>
          <w:rFonts w:ascii="Arial" w:hAnsi="Arial" w:cs="Arial"/>
          <w:color w:val="000000" w:themeColor="text1"/>
        </w:rPr>
        <w:t>Secretaria Municipal de Transporte, Viação, Obras e Serviços</w:t>
      </w:r>
      <w:r w:rsidR="00A96810" w:rsidRPr="004B70AA">
        <w:rPr>
          <w:rFonts w:ascii="Arial" w:hAnsi="Arial" w:cs="Arial"/>
          <w:color w:val="000000" w:themeColor="text1"/>
        </w:rPr>
        <w:t>;</w:t>
      </w:r>
    </w:p>
    <w:p w:rsidR="00A96810" w:rsidRPr="004B70AA" w:rsidRDefault="00FD1C8D" w:rsidP="00FD1C8D">
      <w:pPr>
        <w:pStyle w:val="PargrafodaLista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  <w:r w:rsidRPr="004B70AA">
        <w:rPr>
          <w:rFonts w:ascii="Arial" w:hAnsi="Arial" w:cs="Arial"/>
          <w:color w:val="000000" w:themeColor="text1"/>
        </w:rPr>
        <w:t xml:space="preserve">e) </w:t>
      </w:r>
      <w:r w:rsidR="00A96810" w:rsidRPr="004B70AA">
        <w:rPr>
          <w:rFonts w:ascii="Arial" w:hAnsi="Arial" w:cs="Arial"/>
          <w:color w:val="000000" w:themeColor="text1"/>
        </w:rPr>
        <w:t>Repres</w:t>
      </w:r>
      <w:r w:rsidR="00672971" w:rsidRPr="004B70AA">
        <w:rPr>
          <w:rFonts w:ascii="Arial" w:hAnsi="Arial" w:cs="Arial"/>
          <w:color w:val="000000" w:themeColor="text1"/>
        </w:rPr>
        <w:t>entante do Gabinete do Prefeito.</w:t>
      </w:r>
    </w:p>
    <w:p w:rsidR="00591067" w:rsidRPr="004B70AA" w:rsidRDefault="00591067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 xml:space="preserve">II – Representantes da sociedade civil, usuários, órgãos promotores de eventos, prestadores </w:t>
      </w:r>
      <w:r w:rsidR="00487C69" w:rsidRPr="004B70AA">
        <w:rPr>
          <w:rFonts w:ascii="Arial" w:hAnsi="Arial" w:cs="Arial"/>
        </w:rPr>
        <w:t xml:space="preserve">de </w:t>
      </w:r>
      <w:r w:rsidRPr="004B70AA">
        <w:rPr>
          <w:rFonts w:ascii="Arial" w:hAnsi="Arial" w:cs="Arial"/>
        </w:rPr>
        <w:t>serviço e entidades afins:</w:t>
      </w:r>
    </w:p>
    <w:p w:rsidR="00591067" w:rsidRPr="004B70AA" w:rsidRDefault="00FD1C8D" w:rsidP="00FD1C8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B70AA">
        <w:rPr>
          <w:rFonts w:ascii="Arial" w:hAnsi="Arial" w:cs="Arial"/>
          <w:color w:val="000000" w:themeColor="text1"/>
        </w:rPr>
        <w:t xml:space="preserve">a) </w:t>
      </w:r>
      <w:r w:rsidR="00591067" w:rsidRPr="004B70AA">
        <w:rPr>
          <w:rFonts w:ascii="Arial" w:hAnsi="Arial" w:cs="Arial"/>
          <w:color w:val="000000" w:themeColor="text1"/>
        </w:rPr>
        <w:t>Representante do comercio hoteleiro, bares, restaurantes e similares;</w:t>
      </w:r>
    </w:p>
    <w:p w:rsidR="00591067" w:rsidRPr="004B70AA" w:rsidRDefault="00FD1C8D" w:rsidP="00FD1C8D">
      <w:pPr>
        <w:pStyle w:val="PargrafodaLista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  <w:r w:rsidRPr="004B70AA">
        <w:rPr>
          <w:rFonts w:ascii="Arial" w:hAnsi="Arial" w:cs="Arial"/>
          <w:color w:val="000000" w:themeColor="text1"/>
        </w:rPr>
        <w:t xml:space="preserve">b) </w:t>
      </w:r>
      <w:r w:rsidR="00591067" w:rsidRPr="004B70AA">
        <w:rPr>
          <w:rFonts w:ascii="Arial" w:hAnsi="Arial" w:cs="Arial"/>
          <w:color w:val="000000" w:themeColor="text1"/>
        </w:rPr>
        <w:t>Representante do segmento da cultura;</w:t>
      </w:r>
    </w:p>
    <w:p w:rsidR="00591067" w:rsidRPr="004B70AA" w:rsidRDefault="00FD1C8D" w:rsidP="00FD1C8D">
      <w:pPr>
        <w:pStyle w:val="PargrafodaLista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  <w:r w:rsidRPr="004B70AA">
        <w:rPr>
          <w:rFonts w:ascii="Arial" w:hAnsi="Arial" w:cs="Arial"/>
          <w:color w:val="000000" w:themeColor="text1"/>
        </w:rPr>
        <w:t xml:space="preserve">c) </w:t>
      </w:r>
      <w:r w:rsidR="00591067" w:rsidRPr="004B70AA">
        <w:rPr>
          <w:rFonts w:ascii="Arial" w:hAnsi="Arial" w:cs="Arial"/>
          <w:color w:val="000000" w:themeColor="text1"/>
        </w:rPr>
        <w:t>Representante do segmento da área do desporto;</w:t>
      </w:r>
    </w:p>
    <w:p w:rsidR="00591067" w:rsidRPr="004B70AA" w:rsidRDefault="00FD1C8D" w:rsidP="00FD1C8D">
      <w:pPr>
        <w:pStyle w:val="PargrafodaLista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  <w:r w:rsidRPr="004B70AA">
        <w:rPr>
          <w:rFonts w:ascii="Arial" w:hAnsi="Arial" w:cs="Arial"/>
          <w:color w:val="000000" w:themeColor="text1"/>
        </w:rPr>
        <w:t xml:space="preserve">d) </w:t>
      </w:r>
      <w:r w:rsidR="00591067" w:rsidRPr="004B70AA">
        <w:rPr>
          <w:rFonts w:ascii="Arial" w:hAnsi="Arial" w:cs="Arial"/>
          <w:color w:val="000000" w:themeColor="text1"/>
        </w:rPr>
        <w:t>Representante da EMATER;</w:t>
      </w:r>
    </w:p>
    <w:p w:rsidR="004B70AA" w:rsidRDefault="00FD1C8D" w:rsidP="004B70AA">
      <w:pPr>
        <w:pStyle w:val="PargrafodaLista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  <w:r w:rsidRPr="004B70AA">
        <w:rPr>
          <w:rFonts w:ascii="Arial" w:hAnsi="Arial" w:cs="Arial"/>
          <w:color w:val="000000" w:themeColor="text1"/>
        </w:rPr>
        <w:t xml:space="preserve">e) </w:t>
      </w:r>
      <w:r w:rsidR="00591067" w:rsidRPr="004B70AA">
        <w:rPr>
          <w:rFonts w:ascii="Arial" w:hAnsi="Arial" w:cs="Arial"/>
          <w:color w:val="000000" w:themeColor="text1"/>
        </w:rPr>
        <w:t>Representante de Associação de Moradores</w:t>
      </w:r>
      <w:r w:rsidR="00672971" w:rsidRPr="004B70AA">
        <w:rPr>
          <w:rFonts w:ascii="Arial" w:hAnsi="Arial" w:cs="Arial"/>
          <w:color w:val="000000" w:themeColor="text1"/>
        </w:rPr>
        <w:t>.</w:t>
      </w:r>
    </w:p>
    <w:p w:rsidR="004B70AA" w:rsidRPr="004B70AA" w:rsidRDefault="004B70AA" w:rsidP="004B70AA">
      <w:pPr>
        <w:pStyle w:val="PargrafodaLista"/>
        <w:spacing w:after="0" w:line="240" w:lineRule="auto"/>
        <w:ind w:left="0"/>
        <w:jc w:val="both"/>
        <w:rPr>
          <w:rFonts w:ascii="Arial" w:hAnsi="Arial" w:cs="Arial"/>
        </w:rPr>
      </w:pPr>
    </w:p>
    <w:p w:rsidR="004F5D18" w:rsidRPr="004B70AA" w:rsidRDefault="00487C69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§2º. Cada segmento será representado por dois membros, um titular e um suplente, expressamente designados.</w:t>
      </w:r>
    </w:p>
    <w:p w:rsidR="004F5D18" w:rsidRPr="004B70AA" w:rsidRDefault="004F5D18" w:rsidP="00487C69">
      <w:pPr>
        <w:spacing w:after="0" w:line="240" w:lineRule="auto"/>
        <w:jc w:val="both"/>
        <w:rPr>
          <w:rFonts w:ascii="Arial" w:hAnsi="Arial" w:cs="Arial"/>
        </w:rPr>
      </w:pPr>
    </w:p>
    <w:p w:rsidR="00487C69" w:rsidRPr="004B70AA" w:rsidRDefault="00487C69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§3º. Os membros titulares e seus respectivos suplentes, previstos no inciso I, serão indicados pelo Poder Executivo, e os previstos no inciso II, serão indicados pelas respectivas entidades representativas.</w:t>
      </w:r>
    </w:p>
    <w:p w:rsidR="004B70AA" w:rsidRDefault="00487C69" w:rsidP="004B70AA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§4º. Somente poderão ratificar a indicação de representante de entidade listada no inciso II, entidades ou empresas devidamente constituídas.</w:t>
      </w:r>
    </w:p>
    <w:p w:rsidR="004B70AA" w:rsidRPr="004B70AA" w:rsidRDefault="004B70AA" w:rsidP="004B70AA">
      <w:pPr>
        <w:spacing w:after="0" w:line="240" w:lineRule="auto"/>
        <w:jc w:val="both"/>
        <w:rPr>
          <w:rFonts w:ascii="Arial" w:hAnsi="Arial" w:cs="Arial"/>
        </w:rPr>
      </w:pPr>
    </w:p>
    <w:p w:rsidR="005D4146" w:rsidRDefault="005D4146" w:rsidP="005D4146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Art.3º. O mandato dos C</w:t>
      </w:r>
      <w:r w:rsidR="00487C69" w:rsidRPr="004B70AA">
        <w:rPr>
          <w:rFonts w:ascii="Arial" w:hAnsi="Arial" w:cs="Arial"/>
        </w:rPr>
        <w:t>onselheiros do COMTUR</w:t>
      </w:r>
      <w:r w:rsidR="000817C7" w:rsidRPr="004B70AA">
        <w:rPr>
          <w:rFonts w:ascii="Arial" w:hAnsi="Arial" w:cs="Arial"/>
        </w:rPr>
        <w:t>/SMS</w:t>
      </w:r>
      <w:r w:rsidR="00487C69" w:rsidRPr="004B70AA">
        <w:rPr>
          <w:rFonts w:ascii="Arial" w:hAnsi="Arial" w:cs="Arial"/>
        </w:rPr>
        <w:t xml:space="preserve"> será de 02 (dois) anos, com direito a uma recondução.</w:t>
      </w:r>
    </w:p>
    <w:p w:rsidR="004B70AA" w:rsidRPr="004B70AA" w:rsidRDefault="004B70AA" w:rsidP="005D4146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487C69" w:rsidRPr="004B70AA" w:rsidRDefault="00487C69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ab/>
        <w:t>Art.4º. Ocorrendo vacância no COM</w:t>
      </w:r>
      <w:r w:rsidR="005D4146" w:rsidRPr="004B70AA">
        <w:rPr>
          <w:rFonts w:ascii="Arial" w:hAnsi="Arial" w:cs="Arial"/>
        </w:rPr>
        <w:t>TUR</w:t>
      </w:r>
      <w:r w:rsidR="000817C7" w:rsidRPr="004B70AA">
        <w:rPr>
          <w:rFonts w:ascii="Arial" w:hAnsi="Arial" w:cs="Arial"/>
        </w:rPr>
        <w:t>/SMS</w:t>
      </w:r>
      <w:r w:rsidR="005D4146" w:rsidRPr="004B70AA">
        <w:rPr>
          <w:rFonts w:ascii="Arial" w:hAnsi="Arial" w:cs="Arial"/>
        </w:rPr>
        <w:t>, por término do mandato do C</w:t>
      </w:r>
      <w:r w:rsidRPr="004B70AA">
        <w:rPr>
          <w:rFonts w:ascii="Arial" w:hAnsi="Arial" w:cs="Arial"/>
        </w:rPr>
        <w:t>onselheiro, por mudança de domicílio, ou por qualquer outra razão, caberá ao órgão ou a quem indicou o titular, indicar seu sucessor.</w:t>
      </w:r>
    </w:p>
    <w:p w:rsidR="005D4146" w:rsidRPr="004B70AA" w:rsidRDefault="005D4146" w:rsidP="00487C69">
      <w:pPr>
        <w:spacing w:after="0" w:line="240" w:lineRule="auto"/>
        <w:jc w:val="both"/>
        <w:rPr>
          <w:rFonts w:ascii="Arial" w:hAnsi="Arial" w:cs="Arial"/>
        </w:rPr>
      </w:pPr>
    </w:p>
    <w:p w:rsidR="004B70AA" w:rsidRDefault="00487C69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ab/>
      </w:r>
    </w:p>
    <w:p w:rsidR="004B70AA" w:rsidRDefault="004B70AA" w:rsidP="00487C69">
      <w:pPr>
        <w:spacing w:after="0" w:line="240" w:lineRule="auto"/>
        <w:jc w:val="both"/>
        <w:rPr>
          <w:rFonts w:ascii="Arial" w:hAnsi="Arial" w:cs="Arial"/>
        </w:rPr>
      </w:pPr>
    </w:p>
    <w:p w:rsidR="004B70AA" w:rsidRDefault="004B70AA" w:rsidP="00487C69">
      <w:pPr>
        <w:spacing w:after="0" w:line="240" w:lineRule="auto"/>
        <w:jc w:val="both"/>
        <w:rPr>
          <w:rFonts w:ascii="Arial" w:hAnsi="Arial" w:cs="Arial"/>
        </w:rPr>
      </w:pPr>
    </w:p>
    <w:p w:rsidR="004B70AA" w:rsidRDefault="004B70AA" w:rsidP="00487C69">
      <w:pPr>
        <w:spacing w:after="0" w:line="240" w:lineRule="auto"/>
        <w:jc w:val="both"/>
        <w:rPr>
          <w:rFonts w:ascii="Arial" w:hAnsi="Arial" w:cs="Arial"/>
        </w:rPr>
      </w:pPr>
    </w:p>
    <w:p w:rsidR="004B70AA" w:rsidRDefault="004B70AA" w:rsidP="00487C69">
      <w:pPr>
        <w:spacing w:after="0" w:line="240" w:lineRule="auto"/>
        <w:jc w:val="both"/>
        <w:rPr>
          <w:rFonts w:ascii="Arial" w:hAnsi="Arial" w:cs="Arial"/>
        </w:rPr>
      </w:pPr>
    </w:p>
    <w:p w:rsidR="004B70AA" w:rsidRDefault="004B70AA" w:rsidP="00487C6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</w:p>
    <w:p w:rsidR="004B70AA" w:rsidRDefault="004B70AA" w:rsidP="00487C6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4B70AA" w:rsidRDefault="004B70AA" w:rsidP="00487C69">
      <w:pPr>
        <w:spacing w:after="0" w:line="240" w:lineRule="auto"/>
        <w:jc w:val="both"/>
        <w:rPr>
          <w:rFonts w:ascii="Arial" w:hAnsi="Arial" w:cs="Arial"/>
        </w:rPr>
      </w:pPr>
    </w:p>
    <w:p w:rsidR="004B70AA" w:rsidRDefault="004B70AA" w:rsidP="00487C69">
      <w:pPr>
        <w:spacing w:after="0" w:line="240" w:lineRule="auto"/>
        <w:jc w:val="both"/>
        <w:rPr>
          <w:rFonts w:ascii="Arial" w:hAnsi="Arial" w:cs="Arial"/>
        </w:rPr>
      </w:pPr>
    </w:p>
    <w:p w:rsidR="005D4146" w:rsidRDefault="004B70AA" w:rsidP="00487C6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487C69" w:rsidRPr="004B70AA">
        <w:rPr>
          <w:rFonts w:ascii="Arial" w:hAnsi="Arial" w:cs="Arial"/>
        </w:rPr>
        <w:t>Art.5º. Em caso de afastamento de um</w:t>
      </w:r>
      <w:r w:rsidR="005D4146" w:rsidRPr="004B70AA">
        <w:rPr>
          <w:rFonts w:ascii="Arial" w:hAnsi="Arial" w:cs="Arial"/>
        </w:rPr>
        <w:t xml:space="preserve"> Conselheiro, por prazo superior </w:t>
      </w:r>
      <w:r w:rsidR="005D4146" w:rsidRPr="004B70AA">
        <w:rPr>
          <w:rFonts w:ascii="Arial" w:hAnsi="Arial" w:cs="Arial"/>
          <w:color w:val="000000" w:themeColor="text1"/>
        </w:rPr>
        <w:t xml:space="preserve">a </w:t>
      </w:r>
      <w:proofErr w:type="gramStart"/>
      <w:r w:rsidR="005D4146" w:rsidRPr="004B70AA">
        <w:rPr>
          <w:rFonts w:ascii="Arial" w:hAnsi="Arial" w:cs="Arial"/>
          <w:color w:val="000000" w:themeColor="text1"/>
        </w:rPr>
        <w:t>4</w:t>
      </w:r>
      <w:proofErr w:type="gramEnd"/>
      <w:r w:rsidR="005D4146" w:rsidRPr="004B70AA">
        <w:rPr>
          <w:rFonts w:ascii="Arial" w:hAnsi="Arial" w:cs="Arial"/>
          <w:color w:val="000000" w:themeColor="text1"/>
        </w:rPr>
        <w:t xml:space="preserve"> (quatro) </w:t>
      </w:r>
      <w:r w:rsidR="005D4146" w:rsidRPr="004B70AA">
        <w:rPr>
          <w:rFonts w:ascii="Arial" w:hAnsi="Arial" w:cs="Arial"/>
        </w:rPr>
        <w:t>meses, este será substituído, enquanto durar o respectivo afastamento.</w:t>
      </w:r>
    </w:p>
    <w:p w:rsidR="004B70AA" w:rsidRPr="004B70AA" w:rsidRDefault="004B70AA" w:rsidP="00487C69">
      <w:pPr>
        <w:spacing w:after="0" w:line="240" w:lineRule="auto"/>
        <w:jc w:val="both"/>
        <w:rPr>
          <w:rFonts w:ascii="Arial" w:hAnsi="Arial" w:cs="Arial"/>
        </w:rPr>
      </w:pPr>
    </w:p>
    <w:p w:rsidR="005D4146" w:rsidRDefault="005D4146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ab/>
        <w:t>Art.6º. A atuação do COMTUR</w:t>
      </w:r>
      <w:r w:rsidR="000817C7" w:rsidRPr="004B70AA">
        <w:rPr>
          <w:rFonts w:ascii="Arial" w:hAnsi="Arial" w:cs="Arial"/>
        </w:rPr>
        <w:t>/SMS</w:t>
      </w:r>
      <w:r w:rsidRPr="004B70AA">
        <w:rPr>
          <w:rFonts w:ascii="Arial" w:hAnsi="Arial" w:cs="Arial"/>
        </w:rPr>
        <w:t xml:space="preserve"> não será remunerada e será considerada de relevância pública.</w:t>
      </w:r>
    </w:p>
    <w:p w:rsidR="004B70AA" w:rsidRPr="004B70AA" w:rsidRDefault="004B70AA" w:rsidP="00487C69">
      <w:pPr>
        <w:spacing w:after="0" w:line="240" w:lineRule="auto"/>
        <w:jc w:val="both"/>
        <w:rPr>
          <w:rFonts w:ascii="Arial" w:hAnsi="Arial" w:cs="Arial"/>
        </w:rPr>
      </w:pPr>
    </w:p>
    <w:p w:rsidR="005D4146" w:rsidRPr="004B70AA" w:rsidRDefault="005D4146" w:rsidP="005D4146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 xml:space="preserve">Art.7º. </w:t>
      </w:r>
      <w:r w:rsidR="0086046F" w:rsidRPr="004B70AA">
        <w:rPr>
          <w:rFonts w:ascii="Arial" w:hAnsi="Arial" w:cs="Arial"/>
        </w:rPr>
        <w:t>O funcionamento do COMTUR</w:t>
      </w:r>
      <w:r w:rsidR="000817C7" w:rsidRPr="004B70AA">
        <w:rPr>
          <w:rFonts w:ascii="Arial" w:hAnsi="Arial" w:cs="Arial"/>
        </w:rPr>
        <w:t>/SMS</w:t>
      </w:r>
      <w:r w:rsidR="0086046F" w:rsidRPr="004B70AA">
        <w:rPr>
          <w:rFonts w:ascii="Arial" w:hAnsi="Arial" w:cs="Arial"/>
        </w:rPr>
        <w:t xml:space="preserve"> será regulado pelo seu Regimento Interno e </w:t>
      </w:r>
      <w:proofErr w:type="gramStart"/>
      <w:r w:rsidR="0086046F" w:rsidRPr="004B70AA">
        <w:rPr>
          <w:rFonts w:ascii="Arial" w:hAnsi="Arial" w:cs="Arial"/>
        </w:rPr>
        <w:t>deverá</w:t>
      </w:r>
      <w:proofErr w:type="gramEnd"/>
      <w:r w:rsidR="0086046F" w:rsidRPr="004B70AA">
        <w:rPr>
          <w:rFonts w:ascii="Arial" w:hAnsi="Arial" w:cs="Arial"/>
        </w:rPr>
        <w:t xml:space="preserve"> obedecer as seguintes regras:</w:t>
      </w:r>
    </w:p>
    <w:p w:rsidR="0086046F" w:rsidRPr="004B70AA" w:rsidRDefault="0086046F" w:rsidP="0086046F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 – o órgão de deliberação máxima é o plenário;</w:t>
      </w:r>
    </w:p>
    <w:p w:rsidR="0086046F" w:rsidRPr="004B70AA" w:rsidRDefault="0086046F" w:rsidP="0086046F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II – as sessões plenárias serão realizadas ordinariamente a cada mês e extraordinariamente quando convocadas pelo Presidente ou por requerimento da maioria dos membros.</w:t>
      </w:r>
    </w:p>
    <w:p w:rsidR="0086046F" w:rsidRPr="004B70AA" w:rsidRDefault="0086046F" w:rsidP="0086046F">
      <w:pPr>
        <w:spacing w:after="0" w:line="240" w:lineRule="auto"/>
        <w:jc w:val="both"/>
        <w:rPr>
          <w:rFonts w:ascii="Arial" w:hAnsi="Arial" w:cs="Arial"/>
        </w:rPr>
      </w:pPr>
    </w:p>
    <w:p w:rsidR="0086046F" w:rsidRPr="004B70AA" w:rsidRDefault="0086046F" w:rsidP="0086046F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ab/>
        <w:t xml:space="preserve">Art.8º. </w:t>
      </w:r>
      <w:r w:rsidR="002F31AC" w:rsidRPr="004B70AA">
        <w:rPr>
          <w:rFonts w:ascii="Arial" w:hAnsi="Arial" w:cs="Arial"/>
        </w:rPr>
        <w:t>A</w:t>
      </w:r>
      <w:r w:rsidR="00FD1C8D" w:rsidRPr="004B70AA">
        <w:rPr>
          <w:rFonts w:ascii="Arial" w:hAnsi="Arial" w:cs="Arial"/>
        </w:rPr>
        <w:t>s</w:t>
      </w:r>
      <w:r w:rsidR="002F31AC" w:rsidRPr="004B70AA">
        <w:rPr>
          <w:rFonts w:ascii="Arial" w:hAnsi="Arial" w:cs="Arial"/>
        </w:rPr>
        <w:t xml:space="preserve"> sessões plenárias ordinárias e extraordinárias do COMTUR</w:t>
      </w:r>
      <w:r w:rsidR="000817C7" w:rsidRPr="004B70AA">
        <w:rPr>
          <w:rFonts w:ascii="Arial" w:hAnsi="Arial" w:cs="Arial"/>
        </w:rPr>
        <w:t>/SMS</w:t>
      </w:r>
      <w:r w:rsidR="002F31AC" w:rsidRPr="004B70AA">
        <w:rPr>
          <w:rFonts w:ascii="Arial" w:hAnsi="Arial" w:cs="Arial"/>
        </w:rPr>
        <w:t xml:space="preserve"> deverão ter divulgação ampla, que garanta a sua publicidade.</w:t>
      </w:r>
    </w:p>
    <w:p w:rsidR="000A07F8" w:rsidRPr="004B70AA" w:rsidRDefault="000A07F8" w:rsidP="0086046F">
      <w:pPr>
        <w:spacing w:after="0" w:line="240" w:lineRule="auto"/>
        <w:jc w:val="both"/>
        <w:rPr>
          <w:rFonts w:ascii="Arial" w:hAnsi="Arial" w:cs="Arial"/>
        </w:rPr>
      </w:pPr>
    </w:p>
    <w:p w:rsidR="000A07F8" w:rsidRPr="004B70AA" w:rsidRDefault="000A07F8" w:rsidP="0086046F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ab/>
        <w:t xml:space="preserve">ART.9º. </w:t>
      </w:r>
      <w:r w:rsidR="00F22477" w:rsidRPr="004B70AA">
        <w:rPr>
          <w:rFonts w:ascii="Arial" w:hAnsi="Arial" w:cs="Arial"/>
        </w:rPr>
        <w:t>O COMTUR</w:t>
      </w:r>
      <w:r w:rsidR="000817C7" w:rsidRPr="004B70AA">
        <w:rPr>
          <w:rFonts w:ascii="Arial" w:hAnsi="Arial" w:cs="Arial"/>
        </w:rPr>
        <w:t>/SMS</w:t>
      </w:r>
      <w:r w:rsidR="00F22477" w:rsidRPr="004B70AA">
        <w:rPr>
          <w:rFonts w:ascii="Arial" w:hAnsi="Arial" w:cs="Arial"/>
        </w:rPr>
        <w:t xml:space="preserve"> será órgão do estudo e apontamento da solução dos problemas concernentes à política de turismo do Município, competindo-lhe opinar, em caráter deliberativo, sobre matéria que lhe seja apresentada para exame pelos órgãos executivos municipais, cabendo-lhe ainda, apresentar sugestões que visem fomentar o turismo no Município.</w:t>
      </w:r>
    </w:p>
    <w:p w:rsidR="00487C69" w:rsidRPr="004B70AA" w:rsidRDefault="00487C69" w:rsidP="00487C69">
      <w:pPr>
        <w:spacing w:after="0" w:line="240" w:lineRule="auto"/>
        <w:jc w:val="both"/>
        <w:rPr>
          <w:rFonts w:ascii="Arial" w:hAnsi="Arial" w:cs="Arial"/>
        </w:rPr>
      </w:pPr>
    </w:p>
    <w:p w:rsidR="004B70AA" w:rsidRPr="004B70AA" w:rsidRDefault="00F22477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ab/>
        <w:t>Art.10º. O COMTUR</w:t>
      </w:r>
      <w:r w:rsidR="000817C7" w:rsidRPr="004B70AA">
        <w:rPr>
          <w:rFonts w:ascii="Arial" w:hAnsi="Arial" w:cs="Arial"/>
        </w:rPr>
        <w:t>/SMS</w:t>
      </w:r>
      <w:r w:rsidRPr="004B70AA">
        <w:rPr>
          <w:rFonts w:ascii="Arial" w:hAnsi="Arial" w:cs="Arial"/>
        </w:rPr>
        <w:t xml:space="preserve"> será dividido em tantas comissões, quantas forem necessárias ao estudo e à deliberação dos assuntos de sua competência.</w:t>
      </w:r>
    </w:p>
    <w:p w:rsidR="004B70AA" w:rsidRPr="004B70AA" w:rsidRDefault="004B70AA" w:rsidP="00487C69">
      <w:pPr>
        <w:spacing w:after="0" w:line="240" w:lineRule="auto"/>
        <w:jc w:val="both"/>
        <w:rPr>
          <w:rFonts w:ascii="Arial" w:hAnsi="Arial" w:cs="Arial"/>
        </w:rPr>
      </w:pPr>
    </w:p>
    <w:p w:rsidR="00F22477" w:rsidRPr="004B70AA" w:rsidRDefault="00F22477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 xml:space="preserve">Art.11º. </w:t>
      </w:r>
      <w:r w:rsidR="00494082" w:rsidRPr="004B70AA">
        <w:rPr>
          <w:rFonts w:ascii="Arial" w:hAnsi="Arial" w:cs="Arial"/>
        </w:rPr>
        <w:t>Ao COMTUR</w:t>
      </w:r>
      <w:r w:rsidR="000817C7" w:rsidRPr="004B70AA">
        <w:rPr>
          <w:rFonts w:ascii="Arial" w:hAnsi="Arial" w:cs="Arial"/>
        </w:rPr>
        <w:t>/SMS</w:t>
      </w:r>
      <w:r w:rsidR="00494082" w:rsidRPr="004B70AA">
        <w:rPr>
          <w:rFonts w:ascii="Arial" w:hAnsi="Arial" w:cs="Arial"/>
        </w:rPr>
        <w:t xml:space="preserve"> compete:</w:t>
      </w:r>
    </w:p>
    <w:p w:rsidR="00494082" w:rsidRPr="004B70AA" w:rsidRDefault="00494082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 xml:space="preserve">I </w:t>
      </w:r>
      <w:r w:rsidR="00AF419A" w:rsidRPr="004B70AA">
        <w:rPr>
          <w:rFonts w:ascii="Arial" w:hAnsi="Arial" w:cs="Arial"/>
        </w:rPr>
        <w:t>- deliberar</w:t>
      </w:r>
      <w:r w:rsidR="00756FBE" w:rsidRPr="004B70AA">
        <w:rPr>
          <w:rFonts w:ascii="Arial" w:hAnsi="Arial" w:cs="Arial"/>
        </w:rPr>
        <w:t xml:space="preserve"> sobre a política municipal de turismo;</w:t>
      </w:r>
    </w:p>
    <w:p w:rsidR="00756FBE" w:rsidRPr="004B70AA" w:rsidRDefault="00756FBE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II – apoiar a realização de festividades de cunho artístico, esportivo e folclórico, que por sua importância e proporção, tenham influência na movimentação de turistas, bem como, incentivar as promoções de exposições e certames, inclusive culturais e artísticos, recreações saudáveis e excursões turísticas no Município ou de fora para dentro dele;</w:t>
      </w:r>
    </w:p>
    <w:p w:rsidR="00AF419A" w:rsidRPr="004B70AA" w:rsidRDefault="00756FBE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III – definir prioridades de investimentos nas áreas de turismo e eventos turísticos;</w:t>
      </w:r>
    </w:p>
    <w:p w:rsidR="00756FBE" w:rsidRPr="004B70AA" w:rsidRDefault="00756FBE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IV – assessorar na formulação de estratégias e no controle de execução da política de turismo em âmbito municipal;</w:t>
      </w:r>
    </w:p>
    <w:p w:rsidR="00756FBE" w:rsidRPr="004B70AA" w:rsidRDefault="00756FBE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V – estimular a iniciativa privada no sentido de incrementar o turismo;</w:t>
      </w:r>
    </w:p>
    <w:p w:rsidR="00756FBE" w:rsidRPr="004B70AA" w:rsidRDefault="00756FBE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VI – estimular a melhoria e construção de estabelecimentos bancários, hoteleiro</w:t>
      </w:r>
      <w:r w:rsidR="00A65F86" w:rsidRPr="004B70AA">
        <w:rPr>
          <w:rFonts w:ascii="Arial" w:hAnsi="Arial" w:cs="Arial"/>
        </w:rPr>
        <w:t>s, teatrais, cinematográficos e de outros divertimentos de interesse turístico;</w:t>
      </w:r>
    </w:p>
    <w:p w:rsidR="00A65F86" w:rsidRPr="004B70AA" w:rsidRDefault="00A65F86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 xml:space="preserve">VII – proceder </w:t>
      </w:r>
      <w:proofErr w:type="gramStart"/>
      <w:r w:rsidRPr="004B70AA">
        <w:rPr>
          <w:rFonts w:ascii="Arial" w:hAnsi="Arial" w:cs="Arial"/>
        </w:rPr>
        <w:t>a</w:t>
      </w:r>
      <w:proofErr w:type="gramEnd"/>
      <w:r w:rsidRPr="004B70AA">
        <w:rPr>
          <w:rFonts w:ascii="Arial" w:hAnsi="Arial" w:cs="Arial"/>
        </w:rPr>
        <w:t xml:space="preserve"> fiscalização sobre as atividades administrativas e econômico-financeiros do Fundo Municipal de Turismo;</w:t>
      </w:r>
    </w:p>
    <w:p w:rsidR="00A65F86" w:rsidRPr="004B70AA" w:rsidRDefault="00A65F86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 xml:space="preserve">VIII – propor a </w:t>
      </w:r>
      <w:r w:rsidR="007A1958" w:rsidRPr="004B70AA">
        <w:rPr>
          <w:rFonts w:ascii="Arial" w:hAnsi="Arial" w:cs="Arial"/>
        </w:rPr>
        <w:t>P</w:t>
      </w:r>
      <w:r w:rsidRPr="004B70AA">
        <w:rPr>
          <w:rFonts w:ascii="Arial" w:hAnsi="Arial" w:cs="Arial"/>
        </w:rPr>
        <w:t>lanificação para aproveitamento dos recursos naturais, como parques, morros, bosques, cascatas, balneários, áreas verdes e outros;</w:t>
      </w:r>
    </w:p>
    <w:p w:rsidR="00A65F86" w:rsidRPr="004B70AA" w:rsidRDefault="00A65F86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IX – propor medidas que proporcionem ao turista, melhores condições de transporte, comunicações, estadia e alimentação;</w:t>
      </w:r>
    </w:p>
    <w:p w:rsidR="004B70AA" w:rsidRPr="004B70AA" w:rsidRDefault="00A65F86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X – proteger os interesses turísticos do Município;</w:t>
      </w:r>
    </w:p>
    <w:p w:rsidR="00A65F86" w:rsidRPr="004B70AA" w:rsidRDefault="00A65F86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XI – valorizar os elementos da natureza, tradição, costumes, manifestações culturais e outras que constituem atração para o turismo;</w:t>
      </w:r>
    </w:p>
    <w:p w:rsidR="00A65F86" w:rsidRPr="004B70AA" w:rsidRDefault="00A65F86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XII – apresentar quaisquer outros assuntos relacionados ao turismo, que lhe forem submetidos;</w:t>
      </w:r>
    </w:p>
    <w:p w:rsidR="00A65F86" w:rsidRPr="004B70AA" w:rsidRDefault="00A65F86" w:rsidP="00487C69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XIII – auxiliar ao Secretário Municipal de Educação, Cultura, Turismo e Desporto, na área de turismo, quando solicitado;</w:t>
      </w:r>
    </w:p>
    <w:p w:rsidR="001779A2" w:rsidRPr="004B70AA" w:rsidRDefault="00A65F86" w:rsidP="00A65F86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XIV – outras atribuições estabelecidas em normas complementares.</w:t>
      </w:r>
    </w:p>
    <w:p w:rsidR="00A65F86" w:rsidRPr="004B70AA" w:rsidRDefault="00A65F86" w:rsidP="00A65F86">
      <w:pPr>
        <w:spacing w:after="0" w:line="240" w:lineRule="auto"/>
        <w:jc w:val="both"/>
        <w:rPr>
          <w:rFonts w:ascii="Arial" w:hAnsi="Arial" w:cs="Arial"/>
        </w:rPr>
      </w:pPr>
    </w:p>
    <w:p w:rsidR="004B70AA" w:rsidRDefault="00A65F86" w:rsidP="00A65F86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ab/>
        <w:t>Art.12º. Caberá ao COMTUR</w:t>
      </w:r>
      <w:r w:rsidR="000817C7" w:rsidRPr="004B70AA">
        <w:rPr>
          <w:rFonts w:ascii="Arial" w:hAnsi="Arial" w:cs="Arial"/>
        </w:rPr>
        <w:t>/SMS</w:t>
      </w:r>
      <w:r w:rsidRPr="004B70AA">
        <w:rPr>
          <w:rFonts w:ascii="Arial" w:hAnsi="Arial" w:cs="Arial"/>
        </w:rPr>
        <w:t>, elaborar e aprovar o seu Regimento Interno, o qual</w:t>
      </w:r>
      <w:r w:rsidR="00AF419A" w:rsidRPr="004B70AA">
        <w:rPr>
          <w:rFonts w:ascii="Arial" w:hAnsi="Arial" w:cs="Arial"/>
        </w:rPr>
        <w:t xml:space="preserve"> deverá</w:t>
      </w:r>
      <w:r w:rsidRPr="004B70AA">
        <w:rPr>
          <w:rFonts w:ascii="Arial" w:hAnsi="Arial" w:cs="Arial"/>
        </w:rPr>
        <w:t xml:space="preserve"> regular</w:t>
      </w:r>
      <w:r w:rsidR="000817C7" w:rsidRPr="004B70AA">
        <w:rPr>
          <w:rFonts w:ascii="Arial" w:hAnsi="Arial" w:cs="Arial"/>
        </w:rPr>
        <w:t xml:space="preserve"> todas as atribuições, atividades e direção do órgão.</w:t>
      </w:r>
    </w:p>
    <w:p w:rsidR="004B70AA" w:rsidRDefault="004B70AA" w:rsidP="00A65F8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4B70AA" w:rsidRDefault="004B70AA" w:rsidP="00A65F8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</w:p>
    <w:p w:rsidR="004B70AA" w:rsidRDefault="004B70AA" w:rsidP="00A65F86">
      <w:pPr>
        <w:spacing w:after="0" w:line="240" w:lineRule="auto"/>
        <w:jc w:val="both"/>
        <w:rPr>
          <w:rFonts w:ascii="Arial" w:hAnsi="Arial" w:cs="Arial"/>
        </w:rPr>
      </w:pPr>
    </w:p>
    <w:p w:rsidR="004B70AA" w:rsidRDefault="004B70AA" w:rsidP="00A65F86">
      <w:pPr>
        <w:spacing w:after="0" w:line="240" w:lineRule="auto"/>
        <w:jc w:val="both"/>
        <w:rPr>
          <w:rFonts w:ascii="Arial" w:hAnsi="Arial" w:cs="Arial"/>
        </w:rPr>
      </w:pPr>
    </w:p>
    <w:p w:rsidR="004B70AA" w:rsidRDefault="004B70AA" w:rsidP="00A65F8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</w:p>
    <w:p w:rsidR="004B70AA" w:rsidRDefault="004B70AA" w:rsidP="00A65F86">
      <w:pPr>
        <w:spacing w:after="0" w:line="240" w:lineRule="auto"/>
        <w:jc w:val="both"/>
        <w:rPr>
          <w:rFonts w:ascii="Arial" w:hAnsi="Arial" w:cs="Arial"/>
        </w:rPr>
      </w:pPr>
    </w:p>
    <w:p w:rsidR="000817C7" w:rsidRPr="004B70AA" w:rsidRDefault="004B70AA" w:rsidP="00A65F8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A</w:t>
      </w:r>
      <w:r w:rsidR="000817C7" w:rsidRPr="004B70AA">
        <w:rPr>
          <w:rFonts w:ascii="Arial" w:hAnsi="Arial" w:cs="Arial"/>
        </w:rPr>
        <w:t>rt.13º. Caberá ao Poder Executivo propiciar ao COMTUR/SMS todas as condições administrativas, operacionais de recursos humanos e econômico-financeiros, que permita o permanente funcionamento do órgão.</w:t>
      </w:r>
    </w:p>
    <w:p w:rsidR="004B70AA" w:rsidRDefault="000817C7" w:rsidP="000817C7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Art.14º. O COMTUR/SMS</w:t>
      </w:r>
      <w:r w:rsidR="00AF419A" w:rsidRPr="004B70AA">
        <w:rPr>
          <w:rFonts w:ascii="Arial" w:hAnsi="Arial" w:cs="Arial"/>
        </w:rPr>
        <w:t xml:space="preserve"> elaborará</w:t>
      </w:r>
      <w:r w:rsidRPr="004B70AA">
        <w:rPr>
          <w:rFonts w:ascii="Arial" w:hAnsi="Arial" w:cs="Arial"/>
        </w:rPr>
        <w:t xml:space="preserve"> seu Regimento Interno no prazo de 90 (noventa) dias após a publicação desta lei.</w:t>
      </w:r>
    </w:p>
    <w:p w:rsidR="004B70AA" w:rsidRDefault="004B70AA" w:rsidP="000817C7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0817C7" w:rsidRPr="004B70AA" w:rsidRDefault="000817C7" w:rsidP="000817C7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Art. 15º. A Diretoria Executiva do COMTUR/SMS será composta de:</w:t>
      </w:r>
    </w:p>
    <w:p w:rsidR="000817C7" w:rsidRPr="004B70AA" w:rsidRDefault="000817C7" w:rsidP="000817C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 – Presidente;</w:t>
      </w:r>
    </w:p>
    <w:p w:rsidR="000817C7" w:rsidRPr="004B70AA" w:rsidRDefault="000817C7" w:rsidP="000817C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II – Vice-Presidente;</w:t>
      </w:r>
    </w:p>
    <w:p w:rsidR="000817C7" w:rsidRPr="004B70AA" w:rsidRDefault="000817C7" w:rsidP="000817C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III – Secretário Geral;</w:t>
      </w:r>
    </w:p>
    <w:p w:rsidR="000817C7" w:rsidRPr="004B70AA" w:rsidRDefault="000817C7" w:rsidP="000817C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§1º - O Presidente e o Vice-Presidente serão eleitos em assembleia dos conselheiros.</w:t>
      </w:r>
    </w:p>
    <w:p w:rsidR="000817C7" w:rsidRPr="004B70AA" w:rsidRDefault="000817C7" w:rsidP="000817C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§2º - O Secretário Geral será indicado pelo Presidente.</w:t>
      </w:r>
    </w:p>
    <w:p w:rsidR="000817C7" w:rsidRPr="004B70AA" w:rsidRDefault="000817C7" w:rsidP="000817C7">
      <w:pPr>
        <w:spacing w:after="0" w:line="240" w:lineRule="auto"/>
        <w:jc w:val="both"/>
        <w:rPr>
          <w:rFonts w:ascii="Arial" w:hAnsi="Arial" w:cs="Arial"/>
        </w:rPr>
      </w:pPr>
    </w:p>
    <w:p w:rsidR="000817C7" w:rsidRPr="004B70AA" w:rsidRDefault="000817C7" w:rsidP="000817C7">
      <w:pPr>
        <w:spacing w:after="0" w:line="240" w:lineRule="auto"/>
        <w:jc w:val="center"/>
        <w:rPr>
          <w:rFonts w:ascii="Arial" w:hAnsi="Arial" w:cs="Arial"/>
          <w:b/>
        </w:rPr>
      </w:pPr>
      <w:r w:rsidRPr="004B70AA">
        <w:rPr>
          <w:rFonts w:ascii="Arial" w:hAnsi="Arial" w:cs="Arial"/>
          <w:b/>
        </w:rPr>
        <w:t>CAPÍTULO II</w:t>
      </w:r>
    </w:p>
    <w:p w:rsidR="000817C7" w:rsidRPr="004B70AA" w:rsidRDefault="000817C7" w:rsidP="000817C7">
      <w:pPr>
        <w:spacing w:after="0" w:line="240" w:lineRule="auto"/>
        <w:jc w:val="center"/>
        <w:rPr>
          <w:rFonts w:ascii="Arial" w:hAnsi="Arial" w:cs="Arial"/>
          <w:b/>
        </w:rPr>
      </w:pPr>
      <w:r w:rsidRPr="004B70AA">
        <w:rPr>
          <w:rFonts w:ascii="Arial" w:hAnsi="Arial" w:cs="Arial"/>
          <w:b/>
        </w:rPr>
        <w:t>DO FUNDO MUNICIPAL DO TURISMO</w:t>
      </w:r>
    </w:p>
    <w:p w:rsidR="000817C7" w:rsidRPr="004B70AA" w:rsidRDefault="000817C7" w:rsidP="000817C7">
      <w:pPr>
        <w:spacing w:after="0" w:line="240" w:lineRule="auto"/>
        <w:jc w:val="center"/>
        <w:rPr>
          <w:rFonts w:ascii="Arial" w:hAnsi="Arial" w:cs="Arial"/>
        </w:rPr>
      </w:pPr>
    </w:p>
    <w:p w:rsidR="000817C7" w:rsidRPr="004B70AA" w:rsidRDefault="000817C7" w:rsidP="000817C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ab/>
        <w:t>Art.16. Os recursos do Fundo Municipal do Turismo – FUMTUR/SMS</w:t>
      </w:r>
      <w:r w:rsidR="009F2F07" w:rsidRPr="004B70AA">
        <w:rPr>
          <w:rFonts w:ascii="Arial" w:hAnsi="Arial" w:cs="Arial"/>
        </w:rPr>
        <w:t xml:space="preserve"> serão</w:t>
      </w:r>
      <w:r w:rsidRPr="004B70AA">
        <w:rPr>
          <w:rFonts w:ascii="Arial" w:hAnsi="Arial" w:cs="Arial"/>
        </w:rPr>
        <w:t xml:space="preserve"> utilizados em investimentos de </w:t>
      </w:r>
      <w:r w:rsidR="009F2F07" w:rsidRPr="004B70AA">
        <w:rPr>
          <w:rFonts w:ascii="Arial" w:hAnsi="Arial" w:cs="Arial"/>
        </w:rPr>
        <w:t>infraestrutura</w:t>
      </w:r>
      <w:r w:rsidRPr="004B70AA">
        <w:rPr>
          <w:rFonts w:ascii="Arial" w:hAnsi="Arial" w:cs="Arial"/>
        </w:rPr>
        <w:t>, na divulgação de pontos turísticos e nas ações que visam promover o turismo no Município, da seguinte forma:</w:t>
      </w:r>
    </w:p>
    <w:p w:rsidR="000817C7" w:rsidRPr="004B70AA" w:rsidRDefault="009F2F07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a) apoiar programas e projetos de cunho turístico que beneficiam a população;</w:t>
      </w:r>
    </w:p>
    <w:p w:rsidR="00AF419A" w:rsidRPr="004B70AA" w:rsidRDefault="009F2F07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b) programas e projetos para promover a aprendizagem nas áreas de eventos e gestão em turismo;</w:t>
      </w:r>
    </w:p>
    <w:p w:rsidR="009F2F07" w:rsidRPr="004B70AA" w:rsidRDefault="009F2F07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c) capacitar, por meio de cursos, oficinas, encontros, seminários e similares, para o desenvolvimento e formação nas áreas de turismo e eventos;</w:t>
      </w:r>
    </w:p>
    <w:p w:rsidR="009F2F07" w:rsidRPr="004B70AA" w:rsidRDefault="009F2F07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d) promoção de pesquisas científicas e publicações que tenham caráter de desenvolvimento e formação do turismo local;</w:t>
      </w:r>
    </w:p>
    <w:p w:rsidR="009F2F07" w:rsidRPr="004B70AA" w:rsidRDefault="009F2F07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 xml:space="preserve">e) promoção e incentivo ao turismo como fator de desenvolvimento econômico e social, de divulgação, de valorização e preservação do patrimônio cultural e natural, respeitando as peculiaridades locais, coibindo a degradação das comunidades envolvidas e assegurando o respeito ao meio ambiente e às localidades, estimulando sua </w:t>
      </w:r>
      <w:proofErr w:type="gramStart"/>
      <w:r w:rsidRPr="004B70AA">
        <w:rPr>
          <w:rFonts w:ascii="Arial" w:hAnsi="Arial" w:cs="Arial"/>
        </w:rPr>
        <w:t>auto sustentabilidade</w:t>
      </w:r>
      <w:proofErr w:type="gramEnd"/>
      <w:r w:rsidRPr="004B70AA">
        <w:rPr>
          <w:rFonts w:ascii="Arial" w:hAnsi="Arial" w:cs="Arial"/>
        </w:rPr>
        <w:t>;</w:t>
      </w:r>
    </w:p>
    <w:p w:rsidR="009F2F07" w:rsidRPr="004B70AA" w:rsidRDefault="009F2F07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 xml:space="preserve">f) apoiar programas, projetos, roteiros e divulgação </w:t>
      </w:r>
      <w:proofErr w:type="gramStart"/>
      <w:r w:rsidRPr="004B70AA">
        <w:rPr>
          <w:rFonts w:ascii="Arial" w:hAnsi="Arial" w:cs="Arial"/>
        </w:rPr>
        <w:t>turísticas locais</w:t>
      </w:r>
      <w:proofErr w:type="gramEnd"/>
      <w:r w:rsidRPr="004B70AA">
        <w:rPr>
          <w:rFonts w:ascii="Arial" w:hAnsi="Arial" w:cs="Arial"/>
        </w:rPr>
        <w:t>, levantamento e divulgação do potencial turístico;</w:t>
      </w:r>
    </w:p>
    <w:p w:rsidR="009F2F07" w:rsidRPr="004B70AA" w:rsidRDefault="009F2F07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g) realização de eventos, convenções, encontros, mostras que tragam turistas à nossa cidade;</w:t>
      </w:r>
    </w:p>
    <w:p w:rsidR="009F2F07" w:rsidRPr="004B70AA" w:rsidRDefault="009F2F07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h) incentivo às vocações turísticas locais, que favoreçam o ingresso ou reingresso das pessoas na vida econômica pela criação de emprego e renda;</w:t>
      </w:r>
    </w:p>
    <w:p w:rsidR="004B70AA" w:rsidRPr="004B70AA" w:rsidRDefault="003C07D2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i) formação e capacitação de mão de obra do setor turístico.</w:t>
      </w:r>
    </w:p>
    <w:p w:rsidR="004B70AA" w:rsidRPr="004B70AA" w:rsidRDefault="004B70AA" w:rsidP="009F2F07">
      <w:pPr>
        <w:spacing w:after="0" w:line="240" w:lineRule="auto"/>
        <w:jc w:val="both"/>
        <w:rPr>
          <w:rFonts w:ascii="Arial" w:hAnsi="Arial" w:cs="Arial"/>
        </w:rPr>
      </w:pPr>
    </w:p>
    <w:p w:rsidR="003C07D2" w:rsidRPr="004B70AA" w:rsidRDefault="003C07D2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Art.17. Constituem recursos do FUMTUR/SMS:</w:t>
      </w:r>
    </w:p>
    <w:p w:rsidR="003C07D2" w:rsidRPr="004B70AA" w:rsidRDefault="003C07D2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 – Os aprovados em Lei Municipal;</w:t>
      </w:r>
    </w:p>
    <w:p w:rsidR="003C07D2" w:rsidRPr="004B70AA" w:rsidRDefault="003C07D2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II – Os auxílios e subvenções especiais, concedidas por órgãos ou entidades federais e estaduais;</w:t>
      </w:r>
    </w:p>
    <w:p w:rsidR="003C07D2" w:rsidRPr="004B70AA" w:rsidRDefault="003C07D2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III – As d</w:t>
      </w:r>
      <w:r w:rsidR="00A87108" w:rsidRPr="004B70AA">
        <w:rPr>
          <w:rFonts w:ascii="Arial" w:hAnsi="Arial" w:cs="Arial"/>
        </w:rPr>
        <w:t>oações de entidades pri</w:t>
      </w:r>
      <w:r w:rsidRPr="004B70AA">
        <w:rPr>
          <w:rFonts w:ascii="Arial" w:hAnsi="Arial" w:cs="Arial"/>
        </w:rPr>
        <w:t>vadas;</w:t>
      </w:r>
    </w:p>
    <w:p w:rsidR="003C07D2" w:rsidRPr="004B70AA" w:rsidRDefault="003C07D2" w:rsidP="009F2F07">
      <w:pPr>
        <w:spacing w:after="0" w:line="240" w:lineRule="auto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IV – Os rendimentos das aplicações financeiras de suas disponibilidades e dos demais bens.</w:t>
      </w:r>
    </w:p>
    <w:p w:rsidR="003C07D2" w:rsidRPr="004B70AA" w:rsidRDefault="003C07D2" w:rsidP="009F2F07">
      <w:pPr>
        <w:spacing w:after="0" w:line="240" w:lineRule="auto"/>
        <w:jc w:val="both"/>
        <w:rPr>
          <w:rFonts w:ascii="Arial" w:hAnsi="Arial" w:cs="Arial"/>
        </w:rPr>
      </w:pPr>
    </w:p>
    <w:p w:rsidR="003C07D2" w:rsidRPr="004B70AA" w:rsidRDefault="003C07D2" w:rsidP="003C07D2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Art.18. O Fundo Municipal do Turismo – FUMTUR/SMS será gerido pela Secretaria Municipal de Educação, Cultura, Turismo e Desporto.</w:t>
      </w:r>
    </w:p>
    <w:p w:rsidR="003C07D2" w:rsidRPr="004B70AA" w:rsidRDefault="003C07D2" w:rsidP="003C07D2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3C07D2" w:rsidRPr="004B70AA" w:rsidRDefault="003C07D2" w:rsidP="003C07D2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Art.19. A Secretaria Municipal de Administração e Fazenda manterá os controles contábeis e financeiros de movimentação dos recursos do FUMTUR/SMS.</w:t>
      </w:r>
    </w:p>
    <w:p w:rsidR="003C07D2" w:rsidRPr="004B70AA" w:rsidRDefault="003C07D2" w:rsidP="003C07D2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3C07D2" w:rsidRPr="004B70AA" w:rsidRDefault="003C07D2" w:rsidP="003C07D2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Art.20. O Poder Executivo regulamentará apresente Lei, no que couber, no prazo de 90 (noventa) dias.</w:t>
      </w:r>
    </w:p>
    <w:p w:rsidR="003C07D2" w:rsidRPr="004B70AA" w:rsidRDefault="003C07D2" w:rsidP="003C07D2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3C07D2" w:rsidRPr="004B70AA" w:rsidRDefault="003C07D2" w:rsidP="004B70AA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B70AA">
        <w:rPr>
          <w:rFonts w:ascii="Arial" w:hAnsi="Arial" w:cs="Arial"/>
        </w:rPr>
        <w:t>Art.21. Esta Lei entra em vigor na data de sua publicação.</w:t>
      </w:r>
    </w:p>
    <w:p w:rsidR="003C07D2" w:rsidRPr="004B70AA" w:rsidRDefault="003C07D2" w:rsidP="003C07D2">
      <w:pPr>
        <w:spacing w:after="0" w:line="240" w:lineRule="auto"/>
        <w:rPr>
          <w:rFonts w:ascii="Arial" w:hAnsi="Arial" w:cs="Arial"/>
        </w:rPr>
      </w:pPr>
      <w:r w:rsidRPr="004B70AA">
        <w:rPr>
          <w:rFonts w:ascii="Arial" w:hAnsi="Arial" w:cs="Arial"/>
        </w:rPr>
        <w:t>GABINETE DO PREFEITO MUNICIPAL DE SANTA M</w:t>
      </w:r>
      <w:r w:rsidR="00AF419A" w:rsidRPr="004B70AA">
        <w:rPr>
          <w:rFonts w:ascii="Arial" w:hAnsi="Arial" w:cs="Arial"/>
        </w:rPr>
        <w:t>ARGARIDA DO SUL, 06</w:t>
      </w:r>
      <w:r w:rsidRPr="004B70AA">
        <w:rPr>
          <w:rFonts w:ascii="Arial" w:hAnsi="Arial" w:cs="Arial"/>
        </w:rPr>
        <w:t xml:space="preserve"> DE </w:t>
      </w:r>
      <w:r w:rsidR="00AF419A" w:rsidRPr="004B70AA">
        <w:rPr>
          <w:rFonts w:ascii="Arial" w:hAnsi="Arial" w:cs="Arial"/>
        </w:rPr>
        <w:t>SETEMBRO</w:t>
      </w:r>
      <w:r w:rsidRPr="004B70AA">
        <w:rPr>
          <w:rFonts w:ascii="Arial" w:hAnsi="Arial" w:cs="Arial"/>
        </w:rPr>
        <w:t xml:space="preserve"> DE 2017.</w:t>
      </w:r>
    </w:p>
    <w:p w:rsidR="003C07D2" w:rsidRPr="004B70AA" w:rsidRDefault="003C07D2" w:rsidP="003C07D2">
      <w:pPr>
        <w:spacing w:after="0" w:line="240" w:lineRule="auto"/>
        <w:rPr>
          <w:rFonts w:ascii="Arial" w:hAnsi="Arial" w:cs="Arial"/>
        </w:rPr>
      </w:pPr>
    </w:p>
    <w:p w:rsidR="003C07D2" w:rsidRPr="004B70AA" w:rsidRDefault="003C07D2" w:rsidP="003C07D2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</w:p>
    <w:p w:rsidR="003C07D2" w:rsidRPr="004B70AA" w:rsidRDefault="003C07D2" w:rsidP="003C07D2">
      <w:pPr>
        <w:spacing w:after="0" w:line="240" w:lineRule="auto"/>
        <w:jc w:val="center"/>
        <w:rPr>
          <w:rFonts w:ascii="Arial" w:hAnsi="Arial" w:cs="Arial"/>
        </w:rPr>
      </w:pPr>
      <w:r w:rsidRPr="004B70AA">
        <w:rPr>
          <w:rFonts w:ascii="Arial" w:hAnsi="Arial" w:cs="Arial"/>
        </w:rPr>
        <w:t>LUIS FELIPE BRENNER MACHADO</w:t>
      </w:r>
    </w:p>
    <w:p w:rsidR="001779A2" w:rsidRDefault="003C07D2" w:rsidP="004F5D1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A1958">
        <w:rPr>
          <w:rFonts w:ascii="Arial" w:hAnsi="Arial" w:cs="Arial"/>
          <w:sz w:val="24"/>
          <w:szCs w:val="24"/>
        </w:rPr>
        <w:t>Prefeito Municipal</w:t>
      </w:r>
    </w:p>
    <w:sectPr w:rsidR="001779A2" w:rsidSect="004B70AA">
      <w:pgSz w:w="11906" w:h="16838"/>
      <w:pgMar w:top="1417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E68D5"/>
    <w:multiLevelType w:val="hybridMultilevel"/>
    <w:tmpl w:val="0444EDDC"/>
    <w:lvl w:ilvl="0" w:tplc="46966D3C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8017150"/>
    <w:multiLevelType w:val="hybridMultilevel"/>
    <w:tmpl w:val="D33ADBE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F00500"/>
    <w:multiLevelType w:val="hybridMultilevel"/>
    <w:tmpl w:val="AFDE47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491103"/>
    <w:multiLevelType w:val="hybridMultilevel"/>
    <w:tmpl w:val="50B0E70E"/>
    <w:lvl w:ilvl="0" w:tplc="9A1487C0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F2748BF"/>
    <w:multiLevelType w:val="hybridMultilevel"/>
    <w:tmpl w:val="848EB7EA"/>
    <w:lvl w:ilvl="0" w:tplc="FF30588E">
      <w:start w:val="1"/>
      <w:numFmt w:val="lowerLetter"/>
      <w:lvlText w:val="%1)"/>
      <w:lvlJc w:val="left"/>
      <w:pPr>
        <w:ind w:left="1068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6251F72"/>
    <w:multiLevelType w:val="hybridMultilevel"/>
    <w:tmpl w:val="36025A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21670C"/>
    <w:multiLevelType w:val="hybridMultilevel"/>
    <w:tmpl w:val="B484B776"/>
    <w:lvl w:ilvl="0" w:tplc="D2C695E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17D2"/>
    <w:rsid w:val="00030867"/>
    <w:rsid w:val="000817C7"/>
    <w:rsid w:val="000A07F8"/>
    <w:rsid w:val="00175C96"/>
    <w:rsid w:val="001779A2"/>
    <w:rsid w:val="002F31AC"/>
    <w:rsid w:val="003C07D2"/>
    <w:rsid w:val="00487C69"/>
    <w:rsid w:val="00494082"/>
    <w:rsid w:val="004B70AA"/>
    <w:rsid w:val="004F5D18"/>
    <w:rsid w:val="00591067"/>
    <w:rsid w:val="005D4146"/>
    <w:rsid w:val="00657F46"/>
    <w:rsid w:val="00672971"/>
    <w:rsid w:val="00756FBE"/>
    <w:rsid w:val="007A1958"/>
    <w:rsid w:val="007E498C"/>
    <w:rsid w:val="0086046F"/>
    <w:rsid w:val="009F2F07"/>
    <w:rsid w:val="00A65F86"/>
    <w:rsid w:val="00A87108"/>
    <w:rsid w:val="00A9131B"/>
    <w:rsid w:val="00A96810"/>
    <w:rsid w:val="00AB277A"/>
    <w:rsid w:val="00AF419A"/>
    <w:rsid w:val="00DF06AC"/>
    <w:rsid w:val="00F22477"/>
    <w:rsid w:val="00F517D2"/>
    <w:rsid w:val="00FD1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3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F06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F06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1386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3</cp:revision>
  <cp:lastPrinted>2017-09-06T15:20:00Z</cp:lastPrinted>
  <dcterms:created xsi:type="dcterms:W3CDTF">2017-09-06T12:18:00Z</dcterms:created>
  <dcterms:modified xsi:type="dcterms:W3CDTF">2017-09-06T16:58:00Z</dcterms:modified>
</cp:coreProperties>
</file>