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99" w:rsidRDefault="00294999" w:rsidP="00BC7651">
      <w:pPr>
        <w:jc w:val="center"/>
        <w:rPr>
          <w:rFonts w:ascii="Arial" w:hAnsi="Arial" w:cs="Arial"/>
          <w:b/>
          <w:sz w:val="24"/>
          <w:szCs w:val="24"/>
        </w:rPr>
      </w:pPr>
    </w:p>
    <w:p w:rsidR="00294999" w:rsidRDefault="00294999" w:rsidP="00BC7651">
      <w:pPr>
        <w:jc w:val="center"/>
        <w:rPr>
          <w:rFonts w:ascii="Arial" w:hAnsi="Arial" w:cs="Arial"/>
          <w:b/>
          <w:sz w:val="24"/>
          <w:szCs w:val="24"/>
        </w:rPr>
      </w:pPr>
    </w:p>
    <w:p w:rsidR="00294999" w:rsidRDefault="00294999" w:rsidP="00BC7651">
      <w:pPr>
        <w:jc w:val="center"/>
        <w:rPr>
          <w:rFonts w:ascii="Arial" w:hAnsi="Arial" w:cs="Arial"/>
          <w:b/>
          <w:sz w:val="24"/>
          <w:szCs w:val="24"/>
        </w:rPr>
      </w:pPr>
    </w:p>
    <w:p w:rsidR="00294999" w:rsidRDefault="00294999" w:rsidP="00BC7651">
      <w:pPr>
        <w:jc w:val="center"/>
        <w:rPr>
          <w:rFonts w:ascii="Arial" w:hAnsi="Arial" w:cs="Arial"/>
          <w:b/>
          <w:sz w:val="24"/>
          <w:szCs w:val="24"/>
        </w:rPr>
      </w:pPr>
    </w:p>
    <w:p w:rsidR="00BC7651" w:rsidRPr="003C1094" w:rsidRDefault="005D7502" w:rsidP="00BC765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LEI Nº. 023</w:t>
      </w:r>
      <w:r w:rsidR="00BC7651" w:rsidRPr="003C1094">
        <w:rPr>
          <w:rFonts w:ascii="Arial" w:hAnsi="Arial" w:cs="Arial"/>
          <w:b/>
          <w:sz w:val="24"/>
          <w:szCs w:val="24"/>
        </w:rPr>
        <w:t xml:space="preserve"> DE </w:t>
      </w:r>
      <w:r w:rsidR="0012152E">
        <w:rPr>
          <w:rFonts w:ascii="Arial" w:hAnsi="Arial" w:cs="Arial"/>
          <w:b/>
          <w:sz w:val="24"/>
          <w:szCs w:val="24"/>
        </w:rPr>
        <w:t>05</w:t>
      </w:r>
      <w:r w:rsidR="00BC7651" w:rsidRPr="003C1094">
        <w:rPr>
          <w:rFonts w:ascii="Arial" w:hAnsi="Arial" w:cs="Arial"/>
          <w:b/>
          <w:sz w:val="24"/>
          <w:szCs w:val="24"/>
        </w:rPr>
        <w:t xml:space="preserve"> DE </w:t>
      </w:r>
      <w:r w:rsidR="0012152E">
        <w:rPr>
          <w:rFonts w:ascii="Arial" w:hAnsi="Arial" w:cs="Arial"/>
          <w:b/>
          <w:sz w:val="24"/>
          <w:szCs w:val="24"/>
        </w:rPr>
        <w:t>JUNHO</w:t>
      </w:r>
      <w:r w:rsidR="00BC7651" w:rsidRPr="003C1094">
        <w:rPr>
          <w:rFonts w:ascii="Arial" w:hAnsi="Arial" w:cs="Arial"/>
          <w:b/>
          <w:sz w:val="24"/>
          <w:szCs w:val="24"/>
        </w:rPr>
        <w:t xml:space="preserve"> DE 201</w:t>
      </w:r>
      <w:r w:rsidR="00BC7651">
        <w:rPr>
          <w:rFonts w:ascii="Arial" w:hAnsi="Arial" w:cs="Arial"/>
          <w:b/>
          <w:sz w:val="24"/>
          <w:szCs w:val="24"/>
        </w:rPr>
        <w:t>7</w:t>
      </w:r>
      <w:r w:rsidR="00BC7651" w:rsidRPr="003C1094">
        <w:rPr>
          <w:rFonts w:ascii="Arial" w:hAnsi="Arial" w:cs="Arial"/>
          <w:b/>
          <w:sz w:val="24"/>
          <w:szCs w:val="24"/>
        </w:rPr>
        <w:t>.</w:t>
      </w:r>
    </w:p>
    <w:p w:rsidR="00BC7651" w:rsidRPr="003C1094" w:rsidRDefault="00BC7651" w:rsidP="00BC7651">
      <w:pPr>
        <w:jc w:val="center"/>
        <w:rPr>
          <w:rFonts w:ascii="Arial" w:hAnsi="Arial" w:cs="Arial"/>
          <w:b/>
          <w:sz w:val="24"/>
          <w:szCs w:val="24"/>
        </w:rPr>
      </w:pPr>
    </w:p>
    <w:p w:rsidR="00BC7651" w:rsidRPr="003C1094" w:rsidRDefault="00BC7651" w:rsidP="00BC7651">
      <w:pPr>
        <w:jc w:val="center"/>
        <w:rPr>
          <w:rFonts w:ascii="Arial" w:hAnsi="Arial" w:cs="Arial"/>
          <w:b/>
          <w:sz w:val="24"/>
          <w:szCs w:val="24"/>
        </w:rPr>
      </w:pPr>
    </w:p>
    <w:p w:rsidR="00BC7651" w:rsidRPr="003C1094" w:rsidRDefault="00BC7651" w:rsidP="00BC7651">
      <w:pPr>
        <w:rPr>
          <w:rFonts w:ascii="Arial" w:hAnsi="Arial" w:cs="Arial"/>
          <w:b/>
          <w:i/>
          <w:sz w:val="24"/>
          <w:szCs w:val="24"/>
        </w:rPr>
      </w:pPr>
    </w:p>
    <w:p w:rsidR="00BC7651" w:rsidRPr="003C1094" w:rsidRDefault="00BC7651" w:rsidP="00BC7651">
      <w:pPr>
        <w:pStyle w:val="Corpodetexto2"/>
        <w:spacing w:after="0" w:line="240" w:lineRule="auto"/>
        <w:ind w:left="4253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Altera o art. 49, da Lei Ordinária n.º 271/2005 e dá outras providências</w:t>
      </w:r>
      <w:r w:rsidRPr="003C1094">
        <w:rPr>
          <w:rFonts w:ascii="Arial" w:hAnsi="Arial" w:cs="Arial"/>
          <w:i/>
          <w:iCs/>
          <w:sz w:val="24"/>
          <w:szCs w:val="24"/>
        </w:rPr>
        <w:t>.</w:t>
      </w:r>
    </w:p>
    <w:p w:rsidR="00BC7651" w:rsidRPr="003C1094" w:rsidRDefault="00BC7651" w:rsidP="00BC7651">
      <w:pPr>
        <w:pStyle w:val="Corpodetexto2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:rsidR="00BC7651" w:rsidRPr="003C1094" w:rsidRDefault="00BC7651" w:rsidP="00BC7651">
      <w:pPr>
        <w:jc w:val="both"/>
        <w:rPr>
          <w:rFonts w:ascii="Arial" w:hAnsi="Arial" w:cs="Arial"/>
          <w:i/>
          <w:sz w:val="24"/>
          <w:szCs w:val="24"/>
        </w:rPr>
      </w:pPr>
    </w:p>
    <w:p w:rsidR="00BC7651" w:rsidRDefault="00BC7651" w:rsidP="00BC765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3C1094">
        <w:rPr>
          <w:rFonts w:ascii="Arial" w:hAnsi="Arial" w:cs="Arial"/>
          <w:b/>
          <w:sz w:val="24"/>
          <w:szCs w:val="24"/>
        </w:rPr>
        <w:t>Art. 1</w:t>
      </w:r>
      <w:r w:rsidRPr="003C1094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3C10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art. 49, da Lei Ordinária n.º 271/2005, passa a vigorar com o seguinte texto:</w:t>
      </w:r>
    </w:p>
    <w:p w:rsidR="00BC7651" w:rsidRDefault="00BC7651" w:rsidP="00BC765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BC7651" w:rsidRDefault="00BC7651" w:rsidP="00BC765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Art. 49. Os cargos de professor regidos pela CLT, considerados estáveis nos termos do art.19. </w:t>
      </w:r>
      <w:r w:rsidR="00064698">
        <w:rPr>
          <w:rFonts w:ascii="Arial" w:hAnsi="Arial" w:cs="Arial"/>
          <w:sz w:val="24"/>
          <w:szCs w:val="24"/>
        </w:rPr>
        <w:t>dos  Atos das Disposições Constitucionais Transitórias – ADCT – ficam em extinção, sendo regidos pela presente Lei e, gozarão dos mesmos benefícios concedidos aos do quadro de provimento efetivo, sendo enquadrados em nível compatível com sua habilitação, e na classe “A”, a contar da data de publicação desta Lei.</w:t>
      </w:r>
    </w:p>
    <w:p w:rsidR="00BC7651" w:rsidRPr="003C1094" w:rsidRDefault="00BC7651" w:rsidP="00BC7651">
      <w:pPr>
        <w:pStyle w:val="Corpodetexto3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C1094">
        <w:rPr>
          <w:rFonts w:ascii="Arial" w:hAnsi="Arial" w:cs="Arial"/>
          <w:b/>
          <w:sz w:val="24"/>
          <w:szCs w:val="24"/>
        </w:rPr>
        <w:t xml:space="preserve"> </w:t>
      </w:r>
    </w:p>
    <w:p w:rsidR="00294999" w:rsidRDefault="00294999" w:rsidP="00294999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  <w:r w:rsidR="00BC7651" w:rsidRPr="003C1094">
        <w:rPr>
          <w:rFonts w:ascii="Arial" w:hAnsi="Arial" w:cs="Arial"/>
          <w:sz w:val="24"/>
          <w:szCs w:val="24"/>
        </w:rPr>
        <w:t xml:space="preserve">º O </w:t>
      </w:r>
      <w:r w:rsidR="00BC7651">
        <w:rPr>
          <w:rFonts w:ascii="Arial" w:hAnsi="Arial" w:cs="Arial"/>
          <w:sz w:val="24"/>
          <w:szCs w:val="24"/>
        </w:rPr>
        <w:t>tempo de exercício</w:t>
      </w:r>
      <w:r w:rsidR="00064698">
        <w:rPr>
          <w:rFonts w:ascii="Arial" w:hAnsi="Arial" w:cs="Arial"/>
          <w:sz w:val="24"/>
          <w:szCs w:val="24"/>
        </w:rPr>
        <w:t>, para fins de promoção,</w:t>
      </w:r>
      <w:r>
        <w:rPr>
          <w:rFonts w:ascii="Arial" w:hAnsi="Arial" w:cs="Arial"/>
          <w:sz w:val="24"/>
          <w:szCs w:val="24"/>
        </w:rPr>
        <w:t xml:space="preserve"> para a próxima classe, será a cada quatro anos, obedecendo aos critérios</w:t>
      </w:r>
      <w:r w:rsidR="000646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dispostos no art. 12 da Lei 271/2005.</w:t>
      </w:r>
    </w:p>
    <w:p w:rsidR="00BC7651" w:rsidRDefault="00BC7651" w:rsidP="00BC765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BC7651" w:rsidRPr="003C1094" w:rsidRDefault="00BC7651" w:rsidP="00BC765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BC7651" w:rsidRPr="003C1094" w:rsidRDefault="00BC7651" w:rsidP="00BC765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3C1094">
        <w:rPr>
          <w:rFonts w:ascii="Arial" w:hAnsi="Arial" w:cs="Arial"/>
          <w:b/>
          <w:sz w:val="24"/>
          <w:szCs w:val="24"/>
        </w:rPr>
        <w:t xml:space="preserve">Art. </w:t>
      </w:r>
      <w:r>
        <w:rPr>
          <w:rFonts w:ascii="Arial" w:hAnsi="Arial" w:cs="Arial"/>
          <w:b/>
          <w:sz w:val="24"/>
          <w:szCs w:val="24"/>
        </w:rPr>
        <w:t>2</w:t>
      </w:r>
      <w:r w:rsidRPr="003C1094">
        <w:rPr>
          <w:rFonts w:ascii="Arial" w:hAnsi="Arial" w:cs="Arial"/>
          <w:b/>
          <w:bCs/>
          <w:sz w:val="24"/>
          <w:szCs w:val="24"/>
          <w:vertAlign w:val="superscript"/>
        </w:rPr>
        <w:t xml:space="preserve">º </w:t>
      </w:r>
      <w:r>
        <w:rPr>
          <w:rFonts w:ascii="Arial" w:hAnsi="Arial" w:cs="Arial"/>
          <w:sz w:val="24"/>
          <w:szCs w:val="24"/>
        </w:rPr>
        <w:t xml:space="preserve">As despesas decorrentes desta Lei correrão por conta das dotações orçamentárias de pessoal da Secretaria Municipal de Educação. </w:t>
      </w:r>
    </w:p>
    <w:p w:rsidR="00BC7651" w:rsidRPr="003C1094" w:rsidRDefault="00BC7651" w:rsidP="00BC765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BC7651" w:rsidRPr="003C1094" w:rsidRDefault="00BC7651" w:rsidP="00BC7651">
      <w:pPr>
        <w:jc w:val="both"/>
        <w:rPr>
          <w:rFonts w:ascii="Arial" w:hAnsi="Arial" w:cs="Arial"/>
          <w:sz w:val="24"/>
          <w:szCs w:val="24"/>
        </w:rPr>
      </w:pPr>
      <w:r w:rsidRPr="003C1094">
        <w:rPr>
          <w:rFonts w:ascii="Arial" w:hAnsi="Arial" w:cs="Arial"/>
          <w:b/>
          <w:sz w:val="24"/>
          <w:szCs w:val="24"/>
        </w:rPr>
        <w:t xml:space="preserve">Art. </w:t>
      </w:r>
      <w:r>
        <w:rPr>
          <w:rFonts w:ascii="Arial" w:hAnsi="Arial" w:cs="Arial"/>
          <w:b/>
          <w:sz w:val="24"/>
          <w:szCs w:val="24"/>
        </w:rPr>
        <w:t>3</w:t>
      </w:r>
      <w:r w:rsidRPr="003C1094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º</w:t>
      </w:r>
      <w:r w:rsidRPr="003C1094">
        <w:rPr>
          <w:rFonts w:ascii="Arial" w:hAnsi="Arial" w:cs="Arial"/>
          <w:sz w:val="24"/>
          <w:szCs w:val="24"/>
        </w:rPr>
        <w:t xml:space="preserve"> - Esta Lei entra em vigor na data da sua publicação.</w:t>
      </w:r>
    </w:p>
    <w:p w:rsidR="00BC7651" w:rsidRPr="003C1094" w:rsidRDefault="00BC7651" w:rsidP="00BC7651">
      <w:pPr>
        <w:jc w:val="both"/>
        <w:rPr>
          <w:rFonts w:ascii="Arial" w:hAnsi="Arial" w:cs="Arial"/>
          <w:sz w:val="24"/>
          <w:szCs w:val="24"/>
        </w:rPr>
      </w:pPr>
    </w:p>
    <w:p w:rsidR="00BC7651" w:rsidRPr="003C1094" w:rsidRDefault="00BC7651" w:rsidP="00BC7651">
      <w:pPr>
        <w:jc w:val="both"/>
        <w:rPr>
          <w:rFonts w:ascii="Arial" w:hAnsi="Arial" w:cs="Arial"/>
          <w:b/>
          <w:sz w:val="24"/>
          <w:szCs w:val="24"/>
        </w:rPr>
      </w:pPr>
      <w:r w:rsidRPr="003C1094">
        <w:rPr>
          <w:rFonts w:ascii="Arial" w:hAnsi="Arial" w:cs="Arial"/>
          <w:b/>
          <w:sz w:val="24"/>
          <w:szCs w:val="24"/>
        </w:rPr>
        <w:t xml:space="preserve">GABINETE DO PREFEITO DE SANTA MARGARIDA DO SUL, EM </w:t>
      </w:r>
      <w:r w:rsidR="0012152E">
        <w:rPr>
          <w:rFonts w:ascii="Arial" w:hAnsi="Arial" w:cs="Arial"/>
          <w:b/>
          <w:sz w:val="24"/>
          <w:szCs w:val="24"/>
        </w:rPr>
        <w:t>05</w:t>
      </w:r>
      <w:r w:rsidRPr="003C1094">
        <w:rPr>
          <w:rFonts w:ascii="Arial" w:hAnsi="Arial" w:cs="Arial"/>
          <w:b/>
          <w:sz w:val="24"/>
          <w:szCs w:val="24"/>
        </w:rPr>
        <w:t xml:space="preserve"> DE </w:t>
      </w:r>
      <w:r w:rsidR="0012152E">
        <w:rPr>
          <w:rFonts w:ascii="Arial" w:hAnsi="Arial" w:cs="Arial"/>
          <w:b/>
          <w:sz w:val="24"/>
          <w:szCs w:val="24"/>
        </w:rPr>
        <w:t>JUNHO</w:t>
      </w:r>
      <w:r w:rsidRPr="003C1094">
        <w:rPr>
          <w:rFonts w:ascii="Arial" w:hAnsi="Arial" w:cs="Arial"/>
          <w:b/>
          <w:sz w:val="24"/>
          <w:szCs w:val="24"/>
        </w:rPr>
        <w:t xml:space="preserve"> DE 201</w:t>
      </w:r>
      <w:r>
        <w:rPr>
          <w:rFonts w:ascii="Arial" w:hAnsi="Arial" w:cs="Arial"/>
          <w:b/>
          <w:sz w:val="24"/>
          <w:szCs w:val="24"/>
        </w:rPr>
        <w:t>7</w:t>
      </w:r>
      <w:r w:rsidRPr="003C1094">
        <w:rPr>
          <w:rFonts w:ascii="Arial" w:hAnsi="Arial" w:cs="Arial"/>
          <w:b/>
          <w:sz w:val="24"/>
          <w:szCs w:val="24"/>
        </w:rPr>
        <w:t>.</w:t>
      </w:r>
    </w:p>
    <w:p w:rsidR="00BC7651" w:rsidRPr="003C1094" w:rsidRDefault="00BC7651" w:rsidP="00BC7651">
      <w:pPr>
        <w:jc w:val="both"/>
        <w:rPr>
          <w:rFonts w:ascii="Arial" w:hAnsi="Arial" w:cs="Arial"/>
          <w:b/>
          <w:sz w:val="24"/>
          <w:szCs w:val="24"/>
        </w:rPr>
      </w:pPr>
    </w:p>
    <w:p w:rsidR="00BC7651" w:rsidRDefault="00BC7651" w:rsidP="00BC7651">
      <w:pPr>
        <w:jc w:val="both"/>
        <w:rPr>
          <w:rFonts w:ascii="Arial" w:hAnsi="Arial" w:cs="Arial"/>
          <w:b/>
          <w:sz w:val="24"/>
          <w:szCs w:val="24"/>
        </w:rPr>
      </w:pPr>
    </w:p>
    <w:p w:rsidR="00294999" w:rsidRDefault="00294999" w:rsidP="00BC7651">
      <w:pPr>
        <w:jc w:val="both"/>
        <w:rPr>
          <w:rFonts w:ascii="Arial" w:hAnsi="Arial" w:cs="Arial"/>
          <w:b/>
          <w:sz w:val="24"/>
          <w:szCs w:val="24"/>
        </w:rPr>
      </w:pPr>
    </w:p>
    <w:p w:rsidR="00294999" w:rsidRPr="003C1094" w:rsidRDefault="00294999" w:rsidP="00BC7651">
      <w:pPr>
        <w:jc w:val="both"/>
        <w:rPr>
          <w:rFonts w:ascii="Arial" w:hAnsi="Arial" w:cs="Arial"/>
          <w:b/>
          <w:sz w:val="24"/>
          <w:szCs w:val="24"/>
        </w:rPr>
      </w:pPr>
    </w:p>
    <w:p w:rsidR="00BC7651" w:rsidRPr="003C1094" w:rsidRDefault="00BC7651" w:rsidP="00BC7651">
      <w:pPr>
        <w:jc w:val="both"/>
        <w:rPr>
          <w:rFonts w:ascii="Arial" w:hAnsi="Arial" w:cs="Arial"/>
          <w:sz w:val="24"/>
          <w:szCs w:val="24"/>
        </w:rPr>
      </w:pPr>
    </w:p>
    <w:p w:rsidR="00BC7651" w:rsidRPr="003C1094" w:rsidRDefault="00BC7651" w:rsidP="00294999">
      <w:pPr>
        <w:jc w:val="center"/>
        <w:rPr>
          <w:rFonts w:ascii="Arial" w:hAnsi="Arial" w:cs="Arial"/>
          <w:b/>
          <w:sz w:val="24"/>
          <w:szCs w:val="24"/>
        </w:rPr>
      </w:pPr>
      <w:r w:rsidRPr="003C1094">
        <w:rPr>
          <w:rFonts w:ascii="Arial" w:hAnsi="Arial" w:cs="Arial"/>
          <w:b/>
          <w:sz w:val="24"/>
          <w:szCs w:val="24"/>
        </w:rPr>
        <w:t>LUIZ FELIPE BRENNER MACHADO</w:t>
      </w:r>
    </w:p>
    <w:p w:rsidR="00BC7651" w:rsidRPr="003C1094" w:rsidRDefault="00BC7651" w:rsidP="00294999">
      <w:pPr>
        <w:jc w:val="center"/>
        <w:rPr>
          <w:rFonts w:ascii="Arial" w:hAnsi="Arial" w:cs="Arial"/>
          <w:b/>
          <w:sz w:val="24"/>
          <w:szCs w:val="24"/>
        </w:rPr>
      </w:pPr>
      <w:r w:rsidRPr="003C1094">
        <w:rPr>
          <w:rFonts w:ascii="Arial" w:hAnsi="Arial" w:cs="Arial"/>
          <w:b/>
          <w:sz w:val="24"/>
          <w:szCs w:val="24"/>
        </w:rPr>
        <w:t>Prefeito Municipal</w:t>
      </w:r>
    </w:p>
    <w:p w:rsidR="005A6661" w:rsidRDefault="002A35B0"/>
    <w:p w:rsidR="00A84F6E" w:rsidRDefault="00A84F6E"/>
    <w:p w:rsidR="00A84F6E" w:rsidRDefault="00A84F6E"/>
    <w:p w:rsidR="00A84F6E" w:rsidRDefault="00A84F6E"/>
    <w:p w:rsidR="00A84F6E" w:rsidRDefault="00A84F6E"/>
    <w:p w:rsidR="00A84F6E" w:rsidRDefault="00A84F6E"/>
    <w:p w:rsidR="00A84F6E" w:rsidRDefault="00A84F6E"/>
    <w:p w:rsidR="00A84F6E" w:rsidRDefault="00A84F6E"/>
    <w:p w:rsidR="00A84F6E" w:rsidRDefault="00A84F6E"/>
    <w:p w:rsidR="00A84F6E" w:rsidRDefault="00A84F6E"/>
    <w:p w:rsidR="00A84F6E" w:rsidRDefault="00A84F6E"/>
    <w:p w:rsidR="00294999" w:rsidRDefault="00294999"/>
    <w:p w:rsidR="00294999" w:rsidRDefault="00294999"/>
    <w:p w:rsidR="00294999" w:rsidRDefault="00294999"/>
    <w:p w:rsidR="00294999" w:rsidRDefault="00294999"/>
    <w:p w:rsidR="002A35B0" w:rsidRDefault="002A35B0"/>
    <w:p w:rsidR="00A84F6E" w:rsidRDefault="00A84F6E" w:rsidP="00A84F6E">
      <w:pPr>
        <w:pStyle w:val="Ttulo1"/>
        <w:jc w:val="center"/>
        <w:rPr>
          <w:rFonts w:ascii="Arial" w:hAnsi="Arial"/>
          <w:b w:val="0"/>
          <w:color w:val="000000"/>
        </w:rPr>
      </w:pPr>
      <w:r>
        <w:rPr>
          <w:rFonts w:ascii="Arial" w:hAnsi="Arial"/>
          <w:b w:val="0"/>
          <w:color w:val="000000"/>
        </w:rPr>
        <w:t>Exposição de Motivos:</w:t>
      </w:r>
    </w:p>
    <w:p w:rsidR="00A84F6E" w:rsidRDefault="00A84F6E" w:rsidP="00A84F6E"/>
    <w:p w:rsidR="00A84F6E" w:rsidRPr="006D3FD8" w:rsidRDefault="00A84F6E" w:rsidP="00A84F6E"/>
    <w:p w:rsidR="00A84F6E" w:rsidRDefault="00A84F6E" w:rsidP="00A84F6E">
      <w:pPr>
        <w:pStyle w:val="Corpodetexto"/>
        <w:ind w:firstLine="708"/>
        <w:jc w:val="center"/>
        <w:rPr>
          <w:rFonts w:ascii="Arial" w:hAnsi="Arial"/>
          <w:b/>
          <w:color w:val="000000"/>
        </w:rPr>
      </w:pPr>
    </w:p>
    <w:p w:rsidR="00A84F6E" w:rsidRPr="002A35B0" w:rsidRDefault="00A84F6E" w:rsidP="00A84F6E">
      <w:pPr>
        <w:jc w:val="both"/>
        <w:rPr>
          <w:rFonts w:ascii="Arial" w:hAnsi="Arial"/>
          <w:color w:val="000000"/>
          <w:sz w:val="22"/>
          <w:szCs w:val="22"/>
        </w:rPr>
      </w:pPr>
      <w:r w:rsidRPr="002A35B0">
        <w:rPr>
          <w:rFonts w:ascii="Arial" w:hAnsi="Arial"/>
          <w:color w:val="000000"/>
          <w:sz w:val="22"/>
          <w:szCs w:val="22"/>
        </w:rPr>
        <w:t xml:space="preserve">O presente Projeto de Lei que ora encaminhamos a esta Egrégia Casa Legislativa busca autorização legal para que o Município de Santa Margarida do Sul possa conceder aos professores celetistas os benefícios existentes aos professores estatutários. </w:t>
      </w:r>
    </w:p>
    <w:p w:rsidR="00A84F6E" w:rsidRPr="002A35B0" w:rsidRDefault="00A84F6E" w:rsidP="00A84F6E">
      <w:pPr>
        <w:jc w:val="both"/>
        <w:rPr>
          <w:rFonts w:ascii="Arial" w:hAnsi="Arial"/>
          <w:color w:val="000000"/>
          <w:sz w:val="22"/>
          <w:szCs w:val="22"/>
        </w:rPr>
      </w:pPr>
    </w:p>
    <w:p w:rsidR="00A84F6E" w:rsidRPr="002A35B0" w:rsidRDefault="00A84F6E" w:rsidP="00A84F6E">
      <w:pPr>
        <w:jc w:val="both"/>
        <w:rPr>
          <w:rFonts w:ascii="Arial" w:hAnsi="Arial"/>
          <w:color w:val="000000"/>
          <w:sz w:val="22"/>
          <w:szCs w:val="22"/>
        </w:rPr>
      </w:pPr>
      <w:r w:rsidRPr="002A35B0">
        <w:rPr>
          <w:rFonts w:ascii="Arial" w:hAnsi="Arial"/>
          <w:color w:val="000000"/>
          <w:sz w:val="22"/>
          <w:szCs w:val="22"/>
        </w:rPr>
        <w:t>Os professores, como agentes de mudanças e formadores das novas gerações, são essenciais para a sociedade e para o desenvolvimento de um país, mas infelizmente nem sempre são respeitados nos seus direitos e valorizados pela Sociedade e o Poder Público.</w:t>
      </w:r>
    </w:p>
    <w:p w:rsidR="00A84F6E" w:rsidRPr="002A35B0" w:rsidRDefault="00A84F6E" w:rsidP="00A84F6E">
      <w:pPr>
        <w:jc w:val="both"/>
        <w:rPr>
          <w:rFonts w:ascii="Arial" w:hAnsi="Arial"/>
          <w:color w:val="000000"/>
          <w:sz w:val="22"/>
          <w:szCs w:val="22"/>
        </w:rPr>
      </w:pPr>
    </w:p>
    <w:p w:rsidR="00A84F6E" w:rsidRPr="002A35B0" w:rsidRDefault="00A84F6E" w:rsidP="00A84F6E">
      <w:pPr>
        <w:jc w:val="both"/>
        <w:rPr>
          <w:rFonts w:ascii="Arial" w:hAnsi="Arial"/>
          <w:color w:val="000000"/>
          <w:sz w:val="22"/>
          <w:szCs w:val="22"/>
        </w:rPr>
      </w:pPr>
      <w:r w:rsidRPr="002A35B0">
        <w:rPr>
          <w:rFonts w:ascii="Arial" w:hAnsi="Arial"/>
          <w:color w:val="000000"/>
          <w:sz w:val="22"/>
          <w:szCs w:val="22"/>
        </w:rPr>
        <w:t>Desta forma encaminhamos o presente PL como forma</w:t>
      </w:r>
      <w:r w:rsidR="00144B47" w:rsidRPr="002A35B0">
        <w:rPr>
          <w:rFonts w:ascii="Arial" w:hAnsi="Arial"/>
          <w:color w:val="000000"/>
          <w:sz w:val="22"/>
          <w:szCs w:val="22"/>
        </w:rPr>
        <w:t xml:space="preserve"> de valorizar os profissionais de educação nas relações de trabalho e na sociedade em geral.</w:t>
      </w:r>
    </w:p>
    <w:p w:rsidR="00A84F6E" w:rsidRPr="002A35B0" w:rsidRDefault="00A84F6E" w:rsidP="00A84F6E">
      <w:pPr>
        <w:jc w:val="both"/>
        <w:rPr>
          <w:rFonts w:ascii="Arial" w:hAnsi="Arial" w:cs="Arial"/>
          <w:sz w:val="22"/>
          <w:szCs w:val="22"/>
        </w:rPr>
      </w:pPr>
    </w:p>
    <w:p w:rsidR="00A84F6E" w:rsidRPr="002A35B0" w:rsidRDefault="00A84F6E" w:rsidP="00A84F6E">
      <w:pPr>
        <w:pStyle w:val="Corpodetexto"/>
        <w:jc w:val="both"/>
        <w:rPr>
          <w:rFonts w:ascii="Arial" w:hAnsi="Arial"/>
          <w:color w:val="000000"/>
          <w:sz w:val="22"/>
          <w:szCs w:val="22"/>
        </w:rPr>
      </w:pPr>
      <w:r w:rsidRPr="002A35B0">
        <w:rPr>
          <w:rFonts w:ascii="Arial" w:hAnsi="Arial"/>
          <w:color w:val="000000"/>
          <w:sz w:val="22"/>
          <w:szCs w:val="22"/>
        </w:rPr>
        <w:t xml:space="preserve"> O projeto de Lei se encontra acompanhado do impacto financeiro.</w:t>
      </w:r>
    </w:p>
    <w:p w:rsidR="00A84F6E" w:rsidRPr="002A35B0" w:rsidRDefault="00A84F6E" w:rsidP="00A84F6E">
      <w:pPr>
        <w:pStyle w:val="Corpodetexto"/>
        <w:ind w:firstLine="708"/>
        <w:jc w:val="center"/>
        <w:rPr>
          <w:rFonts w:ascii="Arial" w:hAnsi="Arial"/>
          <w:color w:val="000000"/>
          <w:sz w:val="22"/>
          <w:szCs w:val="22"/>
        </w:rPr>
      </w:pPr>
    </w:p>
    <w:p w:rsidR="00A84F6E" w:rsidRPr="002A35B0" w:rsidRDefault="00A84F6E" w:rsidP="00A84F6E">
      <w:pPr>
        <w:pStyle w:val="Corpodetexto"/>
        <w:ind w:firstLine="708"/>
        <w:jc w:val="center"/>
        <w:rPr>
          <w:rFonts w:ascii="Arial" w:hAnsi="Arial"/>
          <w:color w:val="000000"/>
          <w:sz w:val="22"/>
          <w:szCs w:val="22"/>
        </w:rPr>
      </w:pPr>
    </w:p>
    <w:p w:rsidR="00A84F6E" w:rsidRPr="002A35B0" w:rsidRDefault="00A84F6E" w:rsidP="00A84F6E">
      <w:pPr>
        <w:pStyle w:val="Corpodetexto"/>
        <w:ind w:firstLine="708"/>
        <w:jc w:val="center"/>
        <w:rPr>
          <w:rFonts w:ascii="Arial" w:hAnsi="Arial"/>
          <w:color w:val="000000"/>
          <w:sz w:val="22"/>
          <w:szCs w:val="22"/>
        </w:rPr>
      </w:pPr>
    </w:p>
    <w:p w:rsidR="00A84F6E" w:rsidRPr="002A35B0" w:rsidRDefault="00A84F6E" w:rsidP="00A84F6E">
      <w:pPr>
        <w:pStyle w:val="Corpodetexto"/>
        <w:ind w:firstLine="708"/>
        <w:jc w:val="center"/>
        <w:rPr>
          <w:rFonts w:ascii="Arial" w:hAnsi="Arial"/>
          <w:color w:val="000000"/>
          <w:sz w:val="22"/>
          <w:szCs w:val="22"/>
        </w:rPr>
      </w:pPr>
      <w:r w:rsidRPr="002A35B0">
        <w:rPr>
          <w:rFonts w:ascii="Arial" w:hAnsi="Arial"/>
          <w:color w:val="000000"/>
          <w:sz w:val="22"/>
          <w:szCs w:val="22"/>
        </w:rPr>
        <w:t>Atenciosamente.</w:t>
      </w:r>
    </w:p>
    <w:p w:rsidR="00A84F6E" w:rsidRPr="002A35B0" w:rsidRDefault="00A84F6E" w:rsidP="00A84F6E">
      <w:pPr>
        <w:pStyle w:val="Corpodetexto"/>
        <w:ind w:firstLine="708"/>
        <w:jc w:val="right"/>
        <w:rPr>
          <w:rFonts w:ascii="Arial" w:hAnsi="Arial"/>
          <w:color w:val="000000"/>
          <w:sz w:val="22"/>
          <w:szCs w:val="22"/>
        </w:rPr>
      </w:pPr>
    </w:p>
    <w:p w:rsidR="00A84F6E" w:rsidRPr="002A35B0" w:rsidRDefault="00A84F6E" w:rsidP="00A84F6E">
      <w:pPr>
        <w:pStyle w:val="Corpodetexto"/>
        <w:ind w:firstLine="708"/>
        <w:jc w:val="right"/>
        <w:rPr>
          <w:rFonts w:ascii="Arial" w:hAnsi="Arial"/>
          <w:color w:val="000000"/>
          <w:sz w:val="22"/>
          <w:szCs w:val="22"/>
        </w:rPr>
      </w:pPr>
    </w:p>
    <w:p w:rsidR="00A84F6E" w:rsidRPr="002A35B0" w:rsidRDefault="00A84F6E" w:rsidP="00A84F6E">
      <w:pPr>
        <w:pStyle w:val="Corpodetexto"/>
        <w:ind w:firstLine="708"/>
        <w:jc w:val="right"/>
        <w:rPr>
          <w:rFonts w:ascii="Arial" w:hAnsi="Arial"/>
          <w:color w:val="000000"/>
          <w:sz w:val="22"/>
          <w:szCs w:val="22"/>
        </w:rPr>
      </w:pPr>
    </w:p>
    <w:p w:rsidR="00A84F6E" w:rsidRPr="002A35B0" w:rsidRDefault="00A84F6E" w:rsidP="00A84F6E">
      <w:pPr>
        <w:pStyle w:val="Corpodetexto"/>
        <w:ind w:firstLine="709"/>
        <w:jc w:val="center"/>
        <w:rPr>
          <w:rFonts w:ascii="Arial" w:hAnsi="Arial"/>
          <w:b/>
          <w:color w:val="000000"/>
          <w:sz w:val="22"/>
          <w:szCs w:val="22"/>
        </w:rPr>
      </w:pPr>
      <w:r w:rsidRPr="002A35B0">
        <w:rPr>
          <w:rFonts w:ascii="Arial" w:hAnsi="Arial"/>
          <w:b/>
          <w:color w:val="000000"/>
          <w:sz w:val="22"/>
          <w:szCs w:val="22"/>
        </w:rPr>
        <w:t>Luiz Felipe Brenner Machado</w:t>
      </w:r>
    </w:p>
    <w:p w:rsidR="00A84F6E" w:rsidRPr="002A35B0" w:rsidRDefault="00A84F6E" w:rsidP="00A84F6E">
      <w:pPr>
        <w:pStyle w:val="Corpodetexto"/>
        <w:ind w:firstLine="709"/>
        <w:jc w:val="center"/>
        <w:rPr>
          <w:rFonts w:ascii="Arial" w:hAnsi="Arial"/>
          <w:b/>
          <w:color w:val="000000"/>
          <w:sz w:val="22"/>
          <w:szCs w:val="22"/>
        </w:rPr>
      </w:pPr>
      <w:r w:rsidRPr="002A35B0">
        <w:rPr>
          <w:rFonts w:ascii="Arial" w:hAnsi="Arial"/>
          <w:b/>
          <w:color w:val="000000"/>
          <w:sz w:val="22"/>
          <w:szCs w:val="22"/>
        </w:rPr>
        <w:t>Prefeito Municipal</w:t>
      </w:r>
    </w:p>
    <w:p w:rsidR="00A84F6E" w:rsidRPr="00680B10" w:rsidRDefault="00A84F6E" w:rsidP="00A84F6E">
      <w:pPr>
        <w:pStyle w:val="Ttulo1"/>
        <w:rPr>
          <w:rFonts w:ascii="Arial" w:hAnsi="Arial" w:cs="Arial"/>
          <w:sz w:val="24"/>
          <w:szCs w:val="24"/>
        </w:rPr>
      </w:pPr>
    </w:p>
    <w:p w:rsidR="00A84F6E" w:rsidRDefault="00A84F6E"/>
    <w:p w:rsidR="00A84F6E" w:rsidRDefault="00A84F6E"/>
    <w:p w:rsidR="00A84F6E" w:rsidRDefault="00A84F6E"/>
    <w:p w:rsidR="00A84F6E" w:rsidRDefault="00A84F6E"/>
    <w:sectPr w:rsidR="00A84F6E" w:rsidSect="00C515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87362"/>
    <w:multiLevelType w:val="hybridMultilevel"/>
    <w:tmpl w:val="4B380938"/>
    <w:lvl w:ilvl="0" w:tplc="20AAA120">
      <w:start w:val="1"/>
      <w:numFmt w:val="upperLetter"/>
      <w:lvlText w:val="%1)"/>
      <w:lvlJc w:val="left"/>
      <w:pPr>
        <w:ind w:left="1288" w:hanging="72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680" w:hanging="360"/>
      </w:pPr>
    </w:lvl>
    <w:lvl w:ilvl="2" w:tplc="0416001B" w:tentative="1">
      <w:start w:val="1"/>
      <w:numFmt w:val="lowerRoman"/>
      <w:lvlText w:val="%3."/>
      <w:lvlJc w:val="right"/>
      <w:pPr>
        <w:ind w:left="2400" w:hanging="180"/>
      </w:pPr>
    </w:lvl>
    <w:lvl w:ilvl="3" w:tplc="0416000F" w:tentative="1">
      <w:start w:val="1"/>
      <w:numFmt w:val="decimal"/>
      <w:lvlText w:val="%4."/>
      <w:lvlJc w:val="left"/>
      <w:pPr>
        <w:ind w:left="3120" w:hanging="360"/>
      </w:pPr>
    </w:lvl>
    <w:lvl w:ilvl="4" w:tplc="04160019" w:tentative="1">
      <w:start w:val="1"/>
      <w:numFmt w:val="lowerLetter"/>
      <w:lvlText w:val="%5."/>
      <w:lvlJc w:val="left"/>
      <w:pPr>
        <w:ind w:left="3840" w:hanging="360"/>
      </w:pPr>
    </w:lvl>
    <w:lvl w:ilvl="5" w:tplc="0416001B" w:tentative="1">
      <w:start w:val="1"/>
      <w:numFmt w:val="lowerRoman"/>
      <w:lvlText w:val="%6."/>
      <w:lvlJc w:val="right"/>
      <w:pPr>
        <w:ind w:left="4560" w:hanging="180"/>
      </w:pPr>
    </w:lvl>
    <w:lvl w:ilvl="6" w:tplc="0416000F" w:tentative="1">
      <w:start w:val="1"/>
      <w:numFmt w:val="decimal"/>
      <w:lvlText w:val="%7."/>
      <w:lvlJc w:val="left"/>
      <w:pPr>
        <w:ind w:left="5280" w:hanging="360"/>
      </w:pPr>
    </w:lvl>
    <w:lvl w:ilvl="7" w:tplc="04160019" w:tentative="1">
      <w:start w:val="1"/>
      <w:numFmt w:val="lowerLetter"/>
      <w:lvlText w:val="%8."/>
      <w:lvlJc w:val="left"/>
      <w:pPr>
        <w:ind w:left="6000" w:hanging="360"/>
      </w:pPr>
    </w:lvl>
    <w:lvl w:ilvl="8" w:tplc="0416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C7651"/>
    <w:rsid w:val="00064698"/>
    <w:rsid w:val="000703BF"/>
    <w:rsid w:val="0012152E"/>
    <w:rsid w:val="00121D29"/>
    <w:rsid w:val="00144B47"/>
    <w:rsid w:val="001A71D1"/>
    <w:rsid w:val="00234158"/>
    <w:rsid w:val="002842DC"/>
    <w:rsid w:val="00292976"/>
    <w:rsid w:val="00294999"/>
    <w:rsid w:val="002A35B0"/>
    <w:rsid w:val="00497E09"/>
    <w:rsid w:val="005D7502"/>
    <w:rsid w:val="007C6A53"/>
    <w:rsid w:val="008A05A1"/>
    <w:rsid w:val="009D472E"/>
    <w:rsid w:val="00A84F6E"/>
    <w:rsid w:val="00BC7651"/>
    <w:rsid w:val="00BD77A9"/>
    <w:rsid w:val="00BF3364"/>
    <w:rsid w:val="00C515C8"/>
    <w:rsid w:val="00CF1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84F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semiHidden/>
    <w:unhideWhenUsed/>
    <w:rsid w:val="00BC765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BC765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nhideWhenUsed/>
    <w:rsid w:val="00BC765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C7651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84F6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84F6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84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D49F7-8B5C-44A7-BD42-F45832EB9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304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Waner</dc:creator>
  <cp:lastModifiedBy>W7</cp:lastModifiedBy>
  <cp:revision>5</cp:revision>
  <cp:lastPrinted>2017-06-05T14:40:00Z</cp:lastPrinted>
  <dcterms:created xsi:type="dcterms:W3CDTF">2017-06-05T13:17:00Z</dcterms:created>
  <dcterms:modified xsi:type="dcterms:W3CDTF">2017-06-05T14:40:00Z</dcterms:modified>
</cp:coreProperties>
</file>