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9A" w:rsidRDefault="001C489A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1C489A" w:rsidRDefault="001C489A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E11AB9" w:rsidRDefault="00E11AB9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LEI Nº </w:t>
      </w:r>
      <w:r w:rsidR="00B02F99">
        <w:rPr>
          <w:rFonts w:ascii="Arial" w:hAnsi="Arial" w:cs="Arial"/>
          <w:sz w:val="24"/>
          <w:szCs w:val="24"/>
        </w:rPr>
        <w:t>018</w:t>
      </w:r>
      <w:r>
        <w:rPr>
          <w:rFonts w:ascii="Arial" w:hAnsi="Arial" w:cs="Arial"/>
          <w:sz w:val="24"/>
          <w:szCs w:val="24"/>
        </w:rPr>
        <w:t xml:space="preserve"> DE 04 DE ABRIL</w:t>
      </w:r>
      <w:r w:rsidR="00B02F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2017.</w:t>
      </w:r>
    </w:p>
    <w:p w:rsidR="00E11AB9" w:rsidRDefault="00E11AB9" w:rsidP="00E11AB9">
      <w:pPr>
        <w:ind w:left="2268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E11AB9" w:rsidRPr="001C489A" w:rsidRDefault="00E11AB9" w:rsidP="00E11AB9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1C489A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p w:rsidR="00E11AB9" w:rsidRDefault="00E11AB9" w:rsidP="00E11AB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Art. 1</w:t>
      </w:r>
      <w:r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30"/>
        <w:gridCol w:w="3118"/>
        <w:gridCol w:w="1843"/>
        <w:gridCol w:w="2385"/>
      </w:tblGrid>
      <w:tr w:rsidR="00E11AB9" w:rsidTr="00B02F9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E11AB9" w:rsidTr="00B02F9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Farmacêutico e bioquímico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20h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R$ 2.190,77</w:t>
            </w:r>
          </w:p>
        </w:tc>
      </w:tr>
    </w:tbl>
    <w:p w:rsidR="00B02F99" w:rsidRDefault="00B02F9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B02F99" w:rsidRDefault="00E11AB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A Contratação será realizada em caráter administrativo, pelo período de 06 meses podendo ser prorrogada uma única vez pelo mesmo período.</w:t>
      </w:r>
    </w:p>
    <w:p w:rsidR="00B02F99" w:rsidRDefault="00E11AB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3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 xml:space="preserve">O contrato de que trata o art. 1º será de natureza administrativa, ficando </w:t>
      </w:r>
      <w:r w:rsidR="00B02F99">
        <w:rPr>
          <w:rFonts w:ascii="Arial" w:hAnsi="Arial" w:cs="Arial"/>
          <w:snapToGrid w:val="0"/>
          <w:sz w:val="24"/>
          <w:szCs w:val="24"/>
        </w:rPr>
        <w:t>assegurados</w:t>
      </w:r>
      <w:r>
        <w:rPr>
          <w:rFonts w:ascii="Arial" w:hAnsi="Arial" w:cs="Arial"/>
          <w:snapToGrid w:val="0"/>
          <w:sz w:val="24"/>
          <w:szCs w:val="24"/>
        </w:rPr>
        <w:t xml:space="preserve"> ao contratado os direitos previstos no Regime Jurídico dos Servidores do Município.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4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 w:cs="Arial"/>
          <w:b/>
          <w:sz w:val="24"/>
          <w:szCs w:val="24"/>
        </w:rPr>
        <w:t>Farmacêutico Lei 385/2007.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5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 xml:space="preserve">A despesa decorrente desta Lei será atendida por conta da seguinte dotação orçamentária: 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2019- Manutenção das Atividades da Secretaria. 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(181) 319011- Vencimentos e vantagens fixas – Pessoal Civil.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(182) 319013- Obrigações Patronais.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6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="00B02F99"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Esta Lei entra em vigor na data de sua publicação.</w:t>
      </w:r>
    </w:p>
    <w:p w:rsidR="00B02F99" w:rsidRDefault="00B02F99" w:rsidP="00E11AB9">
      <w:pPr>
        <w:pStyle w:val="Recuodecorpodetexto"/>
        <w:ind w:left="0" w:firstLine="708"/>
        <w:jc w:val="both"/>
        <w:rPr>
          <w:rFonts w:ascii="Arial" w:hAnsi="Arial" w:cs="Arial"/>
          <w:caps/>
          <w:sz w:val="24"/>
          <w:szCs w:val="24"/>
        </w:rPr>
      </w:pPr>
    </w:p>
    <w:p w:rsidR="00E11AB9" w:rsidRDefault="00E11AB9" w:rsidP="00E11AB9">
      <w:pPr>
        <w:pStyle w:val="Recuodecorpodetex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sz w:val="24"/>
          <w:szCs w:val="24"/>
        </w:rPr>
        <w:t>Gabinete dO PrefeitO Municipal de Santa Margarida do Sul, EM 04 de ABRIL de 2017</w:t>
      </w:r>
      <w:r>
        <w:rPr>
          <w:rFonts w:ascii="Arial" w:hAnsi="Arial" w:cs="Arial"/>
          <w:sz w:val="24"/>
          <w:szCs w:val="24"/>
        </w:rPr>
        <w:t>.</w:t>
      </w: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1080" w:hanging="2700"/>
        <w:jc w:val="both"/>
        <w:rPr>
          <w:rFonts w:ascii="Arial" w:hAnsi="Arial" w:cs="Arial"/>
          <w:sz w:val="24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Luiz Felipe Brenner Machado</w:t>
      </w: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Prefeito Municipal</w:t>
      </w: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Exposição de Motivos:</w:t>
      </w: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Pr="001C489A">
        <w:rPr>
          <w:b/>
          <w:i/>
          <w:color w:val="000000"/>
          <w:szCs w:val="24"/>
        </w:rPr>
        <w:t>Farmacêutico</w:t>
      </w:r>
      <w:r w:rsidR="00B02F99" w:rsidRPr="001C489A">
        <w:rPr>
          <w:b/>
          <w:i/>
          <w:color w:val="000000"/>
          <w:szCs w:val="24"/>
        </w:rPr>
        <w:t xml:space="preserve"> e Bioquímico</w:t>
      </w:r>
      <w:r>
        <w:rPr>
          <w:color w:val="000000"/>
          <w:szCs w:val="24"/>
        </w:rPr>
        <w:t xml:space="preserve">, uma vez que há necessidade de permanência fixa deste servidor junto </w:t>
      </w:r>
      <w:r w:rsidR="00CF666E">
        <w:rPr>
          <w:color w:val="000000"/>
          <w:szCs w:val="24"/>
        </w:rPr>
        <w:t>à</w:t>
      </w:r>
      <w:r>
        <w:rPr>
          <w:color w:val="000000"/>
          <w:szCs w:val="24"/>
        </w:rPr>
        <w:t xml:space="preserve"> UBS, no período integral, para o bom atendimento a comunidade </w:t>
      </w:r>
      <w:r w:rsidR="00B02F99">
        <w:rPr>
          <w:color w:val="000000"/>
          <w:szCs w:val="24"/>
        </w:rPr>
        <w:t>Margaridense</w:t>
      </w:r>
      <w:r>
        <w:rPr>
          <w:color w:val="000000"/>
          <w:szCs w:val="24"/>
        </w:rPr>
        <w:t xml:space="preserve">. </w:t>
      </w:r>
    </w:p>
    <w:p w:rsidR="00E11AB9" w:rsidRDefault="00E11AB9" w:rsidP="00E11AB9">
      <w:pPr>
        <w:pStyle w:val="Corpodetexto"/>
        <w:ind w:firstLine="708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color w:val="000000"/>
        </w:rPr>
      </w:pPr>
      <w:r>
        <w:rPr>
          <w:color w:val="000000"/>
        </w:rPr>
        <w:t>O projeto de Lei não se encontra acompanhado do impacto financeiro, eis que a contratação não implicará em aumento de despesa, uma vez que já existe previsão orçamentária.</w:t>
      </w:r>
    </w:p>
    <w:p w:rsidR="00E11AB9" w:rsidRDefault="00E11AB9" w:rsidP="00E11AB9">
      <w:pPr>
        <w:pStyle w:val="Corpodetexto"/>
        <w:ind w:firstLine="708"/>
        <w:rPr>
          <w:color w:val="000000"/>
        </w:rPr>
      </w:pPr>
    </w:p>
    <w:p w:rsidR="00E11AB9" w:rsidRDefault="00E11AB9" w:rsidP="00E11AB9">
      <w:pPr>
        <w:pStyle w:val="Corpodetexto"/>
        <w:ind w:firstLine="708"/>
        <w:rPr>
          <w:color w:val="000000"/>
        </w:rPr>
      </w:pPr>
      <w:r>
        <w:rPr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color w:val="000000"/>
          <w:szCs w:val="24"/>
        </w:rPr>
      </w:pPr>
      <w:r>
        <w:rPr>
          <w:color w:val="000000"/>
          <w:szCs w:val="24"/>
        </w:rPr>
        <w:t>Atenciosamente.</w:t>
      </w: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9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Luiz Felipe Brenner Machado</w:t>
      </w:r>
    </w:p>
    <w:p w:rsidR="00E11AB9" w:rsidRDefault="00E11AB9" w:rsidP="00E11AB9">
      <w:pPr>
        <w:pStyle w:val="Corpodetexto"/>
        <w:ind w:firstLine="709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Prefeito Municipal</w:t>
      </w: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</w:rPr>
      </w:pPr>
    </w:p>
    <w:p w:rsidR="00E11AB9" w:rsidRDefault="00E11AB9" w:rsidP="00E11AB9">
      <w:pPr>
        <w:rPr>
          <w:rFonts w:ascii="Arial" w:hAnsi="Arial" w:cs="Arial"/>
          <w:b/>
        </w:rPr>
      </w:pPr>
    </w:p>
    <w:p w:rsidR="00E11AB9" w:rsidRDefault="00E11AB9" w:rsidP="00E11AB9">
      <w:pPr>
        <w:rPr>
          <w:rFonts w:ascii="Arial" w:hAnsi="Arial" w:cs="Arial"/>
          <w:b/>
        </w:rPr>
      </w:pPr>
    </w:p>
    <w:p w:rsidR="00E11AB9" w:rsidRDefault="00E11AB9" w:rsidP="00E11AB9"/>
    <w:p w:rsidR="00E11AB9" w:rsidRDefault="00E11AB9" w:rsidP="00E11AB9"/>
    <w:p w:rsidR="005A6661" w:rsidRDefault="00471251"/>
    <w:sectPr w:rsidR="005A6661" w:rsidSect="002B51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E11AB9"/>
    <w:rsid w:val="001941DD"/>
    <w:rsid w:val="001A71D1"/>
    <w:rsid w:val="001C489A"/>
    <w:rsid w:val="00206109"/>
    <w:rsid w:val="002B512B"/>
    <w:rsid w:val="00471251"/>
    <w:rsid w:val="00B02F99"/>
    <w:rsid w:val="00BF3364"/>
    <w:rsid w:val="00CF666E"/>
    <w:rsid w:val="00E1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A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11A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11A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1AB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E11AB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E11AB9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11AB9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11AB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11AB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3</cp:revision>
  <cp:lastPrinted>2017-04-05T13:19:00Z</cp:lastPrinted>
  <dcterms:created xsi:type="dcterms:W3CDTF">2017-04-04T16:20:00Z</dcterms:created>
  <dcterms:modified xsi:type="dcterms:W3CDTF">2017-04-05T13:29:00Z</dcterms:modified>
</cp:coreProperties>
</file>