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D1E" w:rsidRDefault="00535D1E" w:rsidP="00CC250C">
      <w:pPr>
        <w:jc w:val="center"/>
        <w:rPr>
          <w:rFonts w:ascii="Arial" w:hAnsi="Arial" w:cs="Arial"/>
          <w:b/>
        </w:rPr>
      </w:pPr>
    </w:p>
    <w:p w:rsidR="00CC250C" w:rsidRDefault="006B00D1" w:rsidP="00CC250C">
      <w:pPr>
        <w:jc w:val="center"/>
        <w:rPr>
          <w:rFonts w:ascii="Arial" w:hAnsi="Arial" w:cs="Arial"/>
          <w:b/>
        </w:rPr>
      </w:pPr>
      <w:r>
        <w:rPr>
          <w:rFonts w:ascii="Arial" w:hAnsi="Arial" w:cs="Arial"/>
          <w:b/>
        </w:rPr>
        <w:t>MENSAGEM Nº 004</w:t>
      </w:r>
      <w:r w:rsidR="00CC250C">
        <w:rPr>
          <w:rFonts w:ascii="Arial" w:hAnsi="Arial" w:cs="Arial"/>
          <w:b/>
        </w:rPr>
        <w:t xml:space="preserve">, </w:t>
      </w:r>
      <w:r w:rsidR="00535D1E">
        <w:rPr>
          <w:rFonts w:ascii="Arial" w:hAnsi="Arial" w:cs="Arial"/>
          <w:b/>
        </w:rPr>
        <w:t>1</w:t>
      </w:r>
      <w:r w:rsidR="001F1591">
        <w:rPr>
          <w:rFonts w:ascii="Arial" w:hAnsi="Arial" w:cs="Arial"/>
          <w:b/>
        </w:rPr>
        <w:t>1</w:t>
      </w:r>
      <w:r w:rsidR="00CC250C">
        <w:rPr>
          <w:rFonts w:ascii="Arial" w:hAnsi="Arial" w:cs="Arial"/>
          <w:b/>
        </w:rPr>
        <w:t xml:space="preserve"> DE </w:t>
      </w:r>
      <w:r w:rsidR="00535D1E">
        <w:rPr>
          <w:rFonts w:ascii="Arial" w:hAnsi="Arial" w:cs="Arial"/>
          <w:b/>
        </w:rPr>
        <w:t>JANEIRO</w:t>
      </w:r>
      <w:proofErr w:type="gramStart"/>
      <w:r w:rsidR="001F1591">
        <w:rPr>
          <w:rFonts w:ascii="Arial" w:hAnsi="Arial" w:cs="Arial"/>
          <w:b/>
        </w:rPr>
        <w:t xml:space="preserve"> </w:t>
      </w:r>
      <w:r w:rsidR="00CC250C">
        <w:rPr>
          <w:rFonts w:ascii="Arial" w:hAnsi="Arial" w:cs="Arial"/>
          <w:b/>
        </w:rPr>
        <w:t xml:space="preserve"> </w:t>
      </w:r>
      <w:proofErr w:type="gramEnd"/>
      <w:r w:rsidR="00CC250C">
        <w:rPr>
          <w:rFonts w:ascii="Arial" w:hAnsi="Arial" w:cs="Arial"/>
          <w:b/>
        </w:rPr>
        <w:t>DE 2017.</w:t>
      </w: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rPr>
          <w:rFonts w:ascii="Arial" w:hAnsi="Arial" w:cs="Arial"/>
        </w:rPr>
      </w:pPr>
      <w:r>
        <w:rPr>
          <w:rFonts w:ascii="Arial" w:hAnsi="Arial" w:cs="Arial"/>
        </w:rPr>
        <w:t xml:space="preserve">      </w:t>
      </w:r>
      <w:r>
        <w:rPr>
          <w:rFonts w:ascii="Arial" w:hAnsi="Arial" w:cs="Arial"/>
          <w:sz w:val="28"/>
          <w:szCs w:val="28"/>
        </w:rPr>
        <w:t>Senhor Presidente, Senhores Vereadores</w:t>
      </w:r>
      <w:r>
        <w:rPr>
          <w:rFonts w:ascii="Arial" w:hAnsi="Arial" w:cs="Arial"/>
        </w:rPr>
        <w:t>:</w:t>
      </w: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jc w:val="both"/>
        <w:rPr>
          <w:rFonts w:ascii="Arial" w:hAnsi="Arial" w:cs="Arial"/>
          <w:sz w:val="28"/>
          <w:szCs w:val="28"/>
        </w:rPr>
      </w:pPr>
      <w:r>
        <w:rPr>
          <w:rFonts w:ascii="Arial" w:hAnsi="Arial" w:cs="Arial"/>
          <w:sz w:val="28"/>
          <w:szCs w:val="28"/>
        </w:rPr>
        <w:t>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w:t>
      </w:r>
    </w:p>
    <w:p w:rsidR="00CC250C" w:rsidRDefault="00CC250C" w:rsidP="00CC250C">
      <w:pPr>
        <w:rPr>
          <w:rFonts w:ascii="Arial" w:hAnsi="Arial" w:cs="Arial"/>
          <w:sz w:val="22"/>
          <w:szCs w:val="22"/>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535D1E" w:rsidP="00CC250C">
      <w:pPr>
        <w:jc w:val="right"/>
        <w:rPr>
          <w:rFonts w:ascii="Arial" w:hAnsi="Arial" w:cs="Arial"/>
          <w:sz w:val="28"/>
          <w:szCs w:val="28"/>
        </w:rPr>
      </w:pPr>
      <w:r>
        <w:rPr>
          <w:rFonts w:ascii="Arial" w:hAnsi="Arial" w:cs="Arial"/>
          <w:sz w:val="28"/>
          <w:szCs w:val="28"/>
        </w:rPr>
        <w:t xml:space="preserve">    Santa Margarida do Sul, 1</w:t>
      </w:r>
      <w:r w:rsidR="001F1591">
        <w:rPr>
          <w:rFonts w:ascii="Arial" w:hAnsi="Arial" w:cs="Arial"/>
          <w:sz w:val="28"/>
          <w:szCs w:val="28"/>
        </w:rPr>
        <w:t>1</w:t>
      </w:r>
      <w:r w:rsidR="00CC250C">
        <w:rPr>
          <w:rFonts w:ascii="Arial" w:hAnsi="Arial" w:cs="Arial"/>
          <w:sz w:val="28"/>
          <w:szCs w:val="28"/>
        </w:rPr>
        <w:t xml:space="preserve"> de </w:t>
      </w:r>
      <w:r>
        <w:rPr>
          <w:rFonts w:ascii="Arial" w:hAnsi="Arial" w:cs="Arial"/>
          <w:sz w:val="28"/>
          <w:szCs w:val="28"/>
        </w:rPr>
        <w:t>janeiro</w:t>
      </w:r>
      <w:r w:rsidR="00CC250C">
        <w:rPr>
          <w:rFonts w:ascii="Arial" w:hAnsi="Arial" w:cs="Arial"/>
          <w:sz w:val="28"/>
          <w:szCs w:val="28"/>
        </w:rPr>
        <w:t xml:space="preserve"> de 2017.</w:t>
      </w: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center"/>
        <w:rPr>
          <w:rFonts w:ascii="Arial" w:hAnsi="Arial" w:cs="Arial"/>
          <w:sz w:val="28"/>
          <w:szCs w:val="28"/>
        </w:rPr>
      </w:pPr>
      <w:r>
        <w:rPr>
          <w:rFonts w:ascii="Arial" w:hAnsi="Arial" w:cs="Arial"/>
          <w:sz w:val="28"/>
          <w:szCs w:val="28"/>
        </w:rPr>
        <w:t>LUIZ FELIPE BRENNER MACHADO</w:t>
      </w:r>
    </w:p>
    <w:p w:rsidR="00CC250C" w:rsidRDefault="00CC250C" w:rsidP="00CC250C">
      <w:pPr>
        <w:jc w:val="center"/>
        <w:rPr>
          <w:rFonts w:ascii="Arial" w:hAnsi="Arial" w:cs="Arial"/>
          <w:sz w:val="28"/>
          <w:szCs w:val="28"/>
        </w:rPr>
      </w:pPr>
      <w:r>
        <w:rPr>
          <w:rFonts w:ascii="Arial" w:hAnsi="Arial" w:cs="Arial"/>
          <w:sz w:val="28"/>
          <w:szCs w:val="28"/>
        </w:rPr>
        <w:t>Prefeito Municipal</w:t>
      </w:r>
    </w:p>
    <w:p w:rsidR="00CC250C" w:rsidRDefault="00CC250C" w:rsidP="00CC250C">
      <w:pPr>
        <w:rPr>
          <w:rFonts w:ascii="Arial" w:hAnsi="Arial" w:cs="Arial"/>
          <w:sz w:val="22"/>
          <w:szCs w:val="22"/>
        </w:rPr>
      </w:pPr>
    </w:p>
    <w:p w:rsidR="00CC250C" w:rsidRDefault="00CC250C" w:rsidP="00CC250C">
      <w:pPr>
        <w:jc w:val="center"/>
        <w:rPr>
          <w:rFonts w:ascii="Arial" w:hAnsi="Arial" w:cs="Arial"/>
          <w:b/>
        </w:rPr>
      </w:pPr>
    </w:p>
    <w:p w:rsidR="007A5029" w:rsidRDefault="007A5029"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671EBA" w:rsidRPr="00A663D4" w:rsidRDefault="00671EBA" w:rsidP="00671EBA">
      <w:pPr>
        <w:jc w:val="center"/>
        <w:rPr>
          <w:rFonts w:ascii="Arial" w:hAnsi="Arial" w:cs="Arial"/>
          <w:b/>
          <w:sz w:val="20"/>
          <w:szCs w:val="20"/>
        </w:rPr>
      </w:pPr>
      <w:r w:rsidRPr="00A663D4">
        <w:rPr>
          <w:rFonts w:ascii="Arial" w:hAnsi="Arial" w:cs="Arial"/>
          <w:b/>
        </w:rPr>
        <w:t>PROJETO DE LEI Nº.</w:t>
      </w:r>
      <w:r w:rsidR="005F6552" w:rsidRPr="00A663D4">
        <w:rPr>
          <w:rFonts w:ascii="Arial" w:hAnsi="Arial" w:cs="Arial"/>
          <w:b/>
        </w:rPr>
        <w:t xml:space="preserve"> </w:t>
      </w:r>
      <w:r w:rsidR="006B00D1" w:rsidRPr="00A663D4">
        <w:rPr>
          <w:rFonts w:ascii="Arial" w:hAnsi="Arial" w:cs="Arial"/>
          <w:b/>
        </w:rPr>
        <w:t>004</w:t>
      </w:r>
      <w:r w:rsidR="007A5029" w:rsidRPr="00A663D4">
        <w:rPr>
          <w:rFonts w:ascii="Arial" w:hAnsi="Arial" w:cs="Arial"/>
          <w:b/>
        </w:rPr>
        <w:t xml:space="preserve"> </w:t>
      </w:r>
      <w:r w:rsidRPr="00A663D4">
        <w:rPr>
          <w:rFonts w:ascii="Arial" w:hAnsi="Arial" w:cs="Arial"/>
          <w:b/>
        </w:rPr>
        <w:t xml:space="preserve">DE </w:t>
      </w:r>
      <w:r w:rsidR="00535D1E">
        <w:rPr>
          <w:rFonts w:ascii="Arial" w:hAnsi="Arial" w:cs="Arial"/>
          <w:b/>
        </w:rPr>
        <w:t>1</w:t>
      </w:r>
      <w:r w:rsidR="001F1591">
        <w:rPr>
          <w:rFonts w:ascii="Arial" w:hAnsi="Arial" w:cs="Arial"/>
          <w:b/>
        </w:rPr>
        <w:t>1</w:t>
      </w:r>
      <w:r w:rsidR="00B87B7B" w:rsidRPr="00A663D4">
        <w:rPr>
          <w:rFonts w:ascii="Arial" w:hAnsi="Arial" w:cs="Arial"/>
          <w:b/>
        </w:rPr>
        <w:t xml:space="preserve"> DE </w:t>
      </w:r>
      <w:r w:rsidR="00535D1E">
        <w:rPr>
          <w:rFonts w:ascii="Arial" w:hAnsi="Arial" w:cs="Arial"/>
          <w:b/>
        </w:rPr>
        <w:t>JANEIRO</w:t>
      </w:r>
      <w:r w:rsidR="00B87B7B" w:rsidRPr="00A663D4">
        <w:rPr>
          <w:rFonts w:ascii="Arial" w:hAnsi="Arial" w:cs="Arial"/>
          <w:b/>
        </w:rPr>
        <w:t xml:space="preserve"> DE 2017</w:t>
      </w:r>
      <w:r w:rsidRPr="00A663D4">
        <w:rPr>
          <w:rFonts w:ascii="Arial" w:hAnsi="Arial" w:cs="Arial"/>
          <w:b/>
        </w:rPr>
        <w:t>.</w:t>
      </w: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118"/>
        <w:gridCol w:w="1985"/>
        <w:gridCol w:w="2835"/>
      </w:tblGrid>
      <w:tr w:rsidR="00671EBA" w:rsidTr="00B87B7B">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11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985"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835"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B87B7B">
        <w:tc>
          <w:tcPr>
            <w:tcW w:w="1488" w:type="dxa"/>
            <w:tcBorders>
              <w:top w:val="single" w:sz="4" w:space="0" w:color="auto"/>
              <w:left w:val="single" w:sz="4" w:space="0" w:color="auto"/>
              <w:bottom w:val="single" w:sz="4" w:space="0" w:color="auto"/>
              <w:right w:val="single" w:sz="4" w:space="0" w:color="auto"/>
            </w:tcBorders>
            <w:hideMark/>
          </w:tcPr>
          <w:p w:rsidR="00671EBA" w:rsidRDefault="00B87B7B" w:rsidP="00E85A4C">
            <w:pPr>
              <w:jc w:val="center"/>
              <w:rPr>
                <w:rFonts w:ascii="Arial" w:hAnsi="Arial" w:cs="Arial"/>
                <w:snapToGrid w:val="0"/>
              </w:rPr>
            </w:pPr>
            <w:r>
              <w:rPr>
                <w:rFonts w:ascii="Arial" w:hAnsi="Arial" w:cs="Arial"/>
                <w:snapToGrid w:val="0"/>
              </w:rPr>
              <w:t>0</w:t>
            </w:r>
            <w:r w:rsidR="009E615F">
              <w:rPr>
                <w:rFonts w:ascii="Arial" w:hAnsi="Arial" w:cs="Arial"/>
                <w:snapToGrid w:val="0"/>
              </w:rPr>
              <w:t>2</w:t>
            </w:r>
          </w:p>
        </w:tc>
        <w:tc>
          <w:tcPr>
            <w:tcW w:w="3118" w:type="dxa"/>
            <w:tcBorders>
              <w:top w:val="single" w:sz="4" w:space="0" w:color="auto"/>
              <w:left w:val="single" w:sz="4" w:space="0" w:color="auto"/>
              <w:bottom w:val="single" w:sz="4" w:space="0" w:color="auto"/>
              <w:right w:val="single" w:sz="4" w:space="0" w:color="auto"/>
            </w:tcBorders>
            <w:hideMark/>
          </w:tcPr>
          <w:p w:rsidR="00671EBA" w:rsidRDefault="00671EBA" w:rsidP="005071D7">
            <w:pPr>
              <w:jc w:val="center"/>
              <w:rPr>
                <w:rFonts w:ascii="Arial" w:hAnsi="Arial" w:cs="Arial"/>
                <w:snapToGrid w:val="0"/>
              </w:rPr>
            </w:pPr>
            <w:r>
              <w:rPr>
                <w:rFonts w:ascii="Arial" w:hAnsi="Arial" w:cs="Arial"/>
                <w:snapToGrid w:val="0"/>
              </w:rPr>
              <w:t xml:space="preserve">Professor </w:t>
            </w:r>
            <w:r w:rsidR="005071D7">
              <w:rPr>
                <w:rFonts w:ascii="Arial" w:hAnsi="Arial" w:cs="Arial"/>
                <w:snapToGrid w:val="0"/>
              </w:rPr>
              <w:t>Séries Finais</w:t>
            </w:r>
          </w:p>
        </w:tc>
        <w:tc>
          <w:tcPr>
            <w:tcW w:w="1985" w:type="dxa"/>
            <w:tcBorders>
              <w:top w:val="single" w:sz="4" w:space="0" w:color="auto"/>
              <w:left w:val="single" w:sz="4" w:space="0" w:color="auto"/>
              <w:bottom w:val="single" w:sz="4" w:space="0" w:color="auto"/>
              <w:right w:val="single" w:sz="4" w:space="0" w:color="auto"/>
            </w:tcBorders>
            <w:hideMark/>
          </w:tcPr>
          <w:p w:rsidR="00671EBA" w:rsidRDefault="00E85A4C">
            <w:pPr>
              <w:jc w:val="center"/>
              <w:rPr>
                <w:rFonts w:ascii="Arial" w:hAnsi="Arial" w:cs="Arial"/>
                <w:snapToGrid w:val="0"/>
              </w:rPr>
            </w:pPr>
            <w:r>
              <w:rPr>
                <w:rFonts w:ascii="Arial" w:hAnsi="Arial" w:cs="Arial"/>
                <w:snapToGrid w:val="0"/>
              </w:rPr>
              <w:t>20</w:t>
            </w:r>
            <w:r w:rsidR="00671EBA">
              <w:rPr>
                <w:rFonts w:ascii="Arial" w:hAnsi="Arial" w:cs="Arial"/>
                <w:snapToGrid w:val="0"/>
              </w:rPr>
              <w:t>h</w:t>
            </w:r>
          </w:p>
        </w:tc>
        <w:tc>
          <w:tcPr>
            <w:tcW w:w="2835" w:type="dxa"/>
            <w:tcBorders>
              <w:top w:val="single" w:sz="4" w:space="0" w:color="auto"/>
              <w:left w:val="single" w:sz="4" w:space="0" w:color="auto"/>
              <w:bottom w:val="single" w:sz="4" w:space="0" w:color="auto"/>
              <w:right w:val="single" w:sz="4" w:space="0" w:color="auto"/>
            </w:tcBorders>
            <w:hideMark/>
          </w:tcPr>
          <w:p w:rsidR="00671EBA" w:rsidRDefault="00671EBA" w:rsidP="00A663D4">
            <w:pPr>
              <w:jc w:val="center"/>
              <w:rPr>
                <w:rFonts w:ascii="Arial" w:hAnsi="Arial" w:cs="Arial"/>
                <w:snapToGrid w:val="0"/>
              </w:rPr>
            </w:pPr>
            <w:r>
              <w:rPr>
                <w:rFonts w:ascii="Arial" w:hAnsi="Arial" w:cs="Arial"/>
                <w:snapToGrid w:val="0"/>
              </w:rPr>
              <w:t xml:space="preserve">R$ </w:t>
            </w:r>
            <w:r w:rsidR="005071D7">
              <w:rPr>
                <w:rFonts w:ascii="Arial" w:hAnsi="Arial" w:cs="Arial"/>
                <w:snapToGrid w:val="0"/>
              </w:rPr>
              <w:t>1.</w:t>
            </w:r>
            <w:r w:rsidR="00A663D4">
              <w:rPr>
                <w:rFonts w:ascii="Arial" w:hAnsi="Arial" w:cs="Arial"/>
                <w:snapToGrid w:val="0"/>
              </w:rPr>
              <w:t>494,22</w:t>
            </w:r>
          </w:p>
        </w:tc>
      </w:tr>
    </w:tbl>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Art. 2</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 Contratação será realizada em caráter administrativo, pelo período de </w:t>
      </w:r>
      <w:r w:rsidR="009E615F">
        <w:rPr>
          <w:rFonts w:ascii="Arial" w:hAnsi="Arial" w:cs="Arial"/>
        </w:rPr>
        <w:t xml:space="preserve">12 </w:t>
      </w:r>
      <w:r>
        <w:rPr>
          <w:rFonts w:ascii="Arial" w:hAnsi="Arial" w:cs="Arial"/>
        </w:rPr>
        <w:t>meses podendo ser prorrogada uma única vez pelo mesmo período.</w:t>
      </w:r>
    </w:p>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Parágrafo Único - Antes do final do prazo definido no contrato, este será rescindido notificando-se o contratado da rescisão com prazo mínimo de 15 (quinze) dias de antecedência.</w:t>
      </w:r>
    </w:p>
    <w:p w:rsidR="00B87B7B" w:rsidRDefault="00B87B7B" w:rsidP="00671EBA">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O contrato de que trata o art. 1º será de natureza administrativa, ficando </w:t>
      </w:r>
      <w:proofErr w:type="gramStart"/>
      <w:r>
        <w:rPr>
          <w:rFonts w:ascii="Arial" w:hAnsi="Arial" w:cs="Arial"/>
          <w:snapToGrid w:val="0"/>
        </w:rPr>
        <w:t>assegurado</w:t>
      </w:r>
      <w:proofErr w:type="gramEnd"/>
      <w:r w:rsidR="007C51C7">
        <w:rPr>
          <w:rFonts w:ascii="Arial" w:hAnsi="Arial" w:cs="Arial"/>
          <w:snapToGrid w:val="0"/>
        </w:rPr>
        <w:t xml:space="preserve"> </w:t>
      </w:r>
      <w:r>
        <w:rPr>
          <w:rFonts w:ascii="Arial" w:hAnsi="Arial" w:cs="Arial"/>
          <w:snapToGrid w:val="0"/>
        </w:rPr>
        <w:t>ao contratado os direitos previstos no Regime Jurídico dos Servidores do Município.</w:t>
      </w:r>
      <w:r w:rsidR="00545411">
        <w:rPr>
          <w:rFonts w:ascii="Arial" w:hAnsi="Arial" w:cs="Arial"/>
          <w:snapToGrid w:val="0"/>
        </w:rPr>
        <w:t xml:space="preserve"> </w:t>
      </w:r>
    </w:p>
    <w:p w:rsidR="00B87B7B" w:rsidRDefault="00B87B7B" w:rsidP="006B00D1">
      <w:pPr>
        <w:jc w:val="both"/>
        <w:rPr>
          <w:rFonts w:ascii="Arial" w:hAnsi="Arial" w:cs="Arial"/>
          <w:snapToGrid w:val="0"/>
        </w:rPr>
      </w:pPr>
    </w:p>
    <w:p w:rsidR="00671EBA" w:rsidRDefault="00671EBA" w:rsidP="006B00D1">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As especificações das atribuições, das condições de trabalho, dos requisitos para a contratação são as constantes no Anexo I da categoria funcional: Professor da Lei n° 271/2005.</w:t>
      </w:r>
    </w:p>
    <w:p w:rsidR="00B87B7B" w:rsidRDefault="00B87B7B" w:rsidP="006B00D1">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D17A8B" w:rsidRDefault="00D17A8B" w:rsidP="00671EBA">
      <w:pPr>
        <w:jc w:val="both"/>
        <w:rPr>
          <w:rFonts w:ascii="Arial" w:hAnsi="Arial" w:cs="Arial"/>
          <w:snapToGrid w:val="0"/>
        </w:rPr>
      </w:pPr>
    </w:p>
    <w:p w:rsidR="006F5DB9" w:rsidRDefault="006F5DB9" w:rsidP="006F5DB9">
      <w:pPr>
        <w:jc w:val="both"/>
        <w:rPr>
          <w:rFonts w:ascii="Arial" w:hAnsi="Arial" w:cs="Arial"/>
          <w:snapToGrid w:val="0"/>
        </w:rPr>
      </w:pPr>
      <w:r>
        <w:rPr>
          <w:rFonts w:ascii="Arial" w:hAnsi="Arial" w:cs="Arial"/>
          <w:snapToGrid w:val="0"/>
        </w:rPr>
        <w:t xml:space="preserve">Projeto Atividade: 2049 </w:t>
      </w:r>
    </w:p>
    <w:p w:rsidR="006F5DB9" w:rsidRDefault="006F5DB9" w:rsidP="006F5DB9">
      <w:pPr>
        <w:jc w:val="both"/>
        <w:rPr>
          <w:rFonts w:ascii="Arial" w:hAnsi="Arial" w:cs="Arial"/>
          <w:snapToGrid w:val="0"/>
        </w:rPr>
      </w:pPr>
      <w:r>
        <w:rPr>
          <w:rFonts w:ascii="Arial" w:hAnsi="Arial" w:cs="Arial"/>
          <w:snapToGrid w:val="0"/>
        </w:rPr>
        <w:t>(120) 31</w:t>
      </w:r>
      <w:r w:rsidR="006D0929">
        <w:rPr>
          <w:rFonts w:ascii="Arial" w:hAnsi="Arial" w:cs="Arial"/>
          <w:snapToGrid w:val="0"/>
        </w:rPr>
        <w:t>.</w:t>
      </w:r>
      <w:r>
        <w:rPr>
          <w:rFonts w:ascii="Arial" w:hAnsi="Arial" w:cs="Arial"/>
          <w:snapToGrid w:val="0"/>
        </w:rPr>
        <w:t>90</w:t>
      </w:r>
      <w:r w:rsidR="006D0929">
        <w:rPr>
          <w:rFonts w:ascii="Arial" w:hAnsi="Arial" w:cs="Arial"/>
          <w:snapToGrid w:val="0"/>
        </w:rPr>
        <w:t>.</w:t>
      </w:r>
      <w:r>
        <w:rPr>
          <w:rFonts w:ascii="Arial" w:hAnsi="Arial" w:cs="Arial"/>
          <w:snapToGrid w:val="0"/>
        </w:rPr>
        <w:t>11 – Vencimentos</w:t>
      </w:r>
      <w:r w:rsidR="007C51C7">
        <w:rPr>
          <w:rFonts w:ascii="Arial" w:hAnsi="Arial" w:cs="Arial"/>
          <w:snapToGrid w:val="0"/>
        </w:rPr>
        <w:t xml:space="preserve"> </w:t>
      </w:r>
      <w:r>
        <w:rPr>
          <w:rFonts w:ascii="Arial" w:hAnsi="Arial" w:cs="Arial"/>
          <w:snapToGrid w:val="0"/>
        </w:rPr>
        <w:t>e Vantagens fixas – pessoal civil.</w:t>
      </w:r>
    </w:p>
    <w:p w:rsidR="006F5DB9" w:rsidRDefault="006F5DB9" w:rsidP="006F5DB9">
      <w:pPr>
        <w:jc w:val="both"/>
        <w:rPr>
          <w:rFonts w:ascii="Arial" w:hAnsi="Arial" w:cs="Arial"/>
          <w:snapToGrid w:val="0"/>
        </w:rPr>
      </w:pPr>
      <w:r>
        <w:rPr>
          <w:rFonts w:ascii="Arial" w:hAnsi="Arial" w:cs="Arial"/>
          <w:snapToGrid w:val="0"/>
        </w:rPr>
        <w:t>(121) 31</w:t>
      </w:r>
      <w:r w:rsidR="006D0929">
        <w:rPr>
          <w:rFonts w:ascii="Arial" w:hAnsi="Arial" w:cs="Arial"/>
          <w:snapToGrid w:val="0"/>
        </w:rPr>
        <w:t>.</w:t>
      </w:r>
      <w:r>
        <w:rPr>
          <w:rFonts w:ascii="Arial" w:hAnsi="Arial" w:cs="Arial"/>
          <w:snapToGrid w:val="0"/>
        </w:rPr>
        <w:t>90</w:t>
      </w:r>
      <w:r w:rsidR="006D0929">
        <w:rPr>
          <w:rFonts w:ascii="Arial" w:hAnsi="Arial" w:cs="Arial"/>
          <w:snapToGrid w:val="0"/>
        </w:rPr>
        <w:t>.</w:t>
      </w:r>
      <w:r>
        <w:rPr>
          <w:rFonts w:ascii="Arial" w:hAnsi="Arial" w:cs="Arial"/>
          <w:snapToGrid w:val="0"/>
        </w:rPr>
        <w:t>13 – Obrigações patronais</w:t>
      </w:r>
    </w:p>
    <w:p w:rsidR="006F5DB9" w:rsidRDefault="006F5DB9"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Esta Lei entra em vigor na data de sua publicação.</w:t>
      </w:r>
    </w:p>
    <w:p w:rsidR="00671EBA" w:rsidRDefault="00671EBA" w:rsidP="005071D7">
      <w:pPr>
        <w:jc w:val="both"/>
        <w:rPr>
          <w:rFonts w:ascii="Arial" w:hAnsi="Arial" w:cs="Arial"/>
        </w:rPr>
      </w:pPr>
      <w:r>
        <w:rPr>
          <w:rFonts w:ascii="Arial" w:hAnsi="Arial" w:cs="Arial"/>
        </w:rPr>
        <w:t xml:space="preserve">GABINETE DO PREFEITO DE SANTA MARGARIDA DO SUL, EM </w:t>
      </w:r>
      <w:r w:rsidR="00535D1E">
        <w:rPr>
          <w:rFonts w:ascii="Arial" w:hAnsi="Arial" w:cs="Arial"/>
        </w:rPr>
        <w:t>1</w:t>
      </w:r>
      <w:r w:rsidR="001F1591">
        <w:rPr>
          <w:rFonts w:ascii="Arial" w:hAnsi="Arial" w:cs="Arial"/>
        </w:rPr>
        <w:t>1</w:t>
      </w:r>
      <w:r w:rsidR="00B87B7B">
        <w:rPr>
          <w:rFonts w:ascii="Arial" w:hAnsi="Arial" w:cs="Arial"/>
        </w:rPr>
        <w:t xml:space="preserve"> DE </w:t>
      </w:r>
      <w:r w:rsidR="00535D1E">
        <w:rPr>
          <w:rFonts w:ascii="Arial" w:hAnsi="Arial" w:cs="Arial"/>
        </w:rPr>
        <w:t>JANEIRO</w:t>
      </w:r>
      <w:r w:rsidR="00B87B7B">
        <w:rPr>
          <w:rFonts w:ascii="Arial" w:hAnsi="Arial" w:cs="Arial"/>
        </w:rPr>
        <w:t xml:space="preserve"> DE 2017.</w:t>
      </w: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B00D1" w:rsidRDefault="006B00D1" w:rsidP="00671EBA">
      <w:pPr>
        <w:ind w:firstLine="708"/>
        <w:jc w:val="center"/>
        <w:rPr>
          <w:rFonts w:ascii="Arial" w:hAnsi="Arial" w:cs="Arial"/>
          <w:b/>
        </w:rPr>
      </w:pPr>
    </w:p>
    <w:p w:rsidR="00671EBA" w:rsidRPr="00CC250C" w:rsidRDefault="00671EBA" w:rsidP="00671EBA">
      <w:pPr>
        <w:ind w:firstLine="708"/>
        <w:jc w:val="center"/>
        <w:rPr>
          <w:rFonts w:ascii="Arial" w:hAnsi="Arial" w:cs="Arial"/>
          <w:b/>
        </w:rPr>
      </w:pPr>
      <w:r w:rsidRPr="00CC250C">
        <w:rPr>
          <w:rFonts w:ascii="Arial" w:hAnsi="Arial" w:cs="Arial"/>
          <w:b/>
        </w:rPr>
        <w:t>LUIZ FELIPE BRENNER MACHADO</w:t>
      </w:r>
    </w:p>
    <w:p w:rsidR="00671EBA" w:rsidRPr="00CC250C" w:rsidRDefault="00671EBA" w:rsidP="00671EBA">
      <w:pPr>
        <w:jc w:val="center"/>
        <w:rPr>
          <w:rFonts w:ascii="Arial" w:hAnsi="Arial" w:cs="Arial"/>
          <w:b/>
        </w:rPr>
      </w:pPr>
      <w:r>
        <w:rPr>
          <w:rFonts w:ascii="Arial" w:hAnsi="Arial" w:cs="Arial"/>
        </w:rPr>
        <w:t xml:space="preserve">            </w:t>
      </w:r>
      <w:r w:rsidRPr="00CC250C">
        <w:rPr>
          <w:rFonts w:ascii="Arial" w:hAnsi="Arial" w:cs="Arial"/>
          <w:b/>
        </w:rPr>
        <w:t>Prefeito Municipal</w:t>
      </w:r>
    </w:p>
    <w:p w:rsidR="00671EBA" w:rsidRDefault="00671EBA" w:rsidP="00671EBA">
      <w:pPr>
        <w:rPr>
          <w:rFonts w:ascii="Arial" w:hAnsi="Arial" w:cs="Arial"/>
        </w:rPr>
      </w:pPr>
    </w:p>
    <w:p w:rsidR="00910D4E" w:rsidRDefault="00B87B7B" w:rsidP="00910D4E">
      <w:pPr>
        <w:pStyle w:val="Ttulo1"/>
        <w:jc w:val="center"/>
        <w:rPr>
          <w:rFonts w:ascii="Arial" w:hAnsi="Arial"/>
          <w:b w:val="0"/>
          <w:color w:val="000000"/>
        </w:rPr>
      </w:pPr>
      <w:r>
        <w:rPr>
          <w:rFonts w:ascii="Arial" w:hAnsi="Arial"/>
          <w:b w:val="0"/>
          <w:color w:val="000000"/>
        </w:rPr>
        <w:lastRenderedPageBreak/>
        <w:t>E</w:t>
      </w:r>
      <w:r w:rsidR="00910D4E">
        <w:rPr>
          <w:rFonts w:ascii="Arial" w:hAnsi="Arial"/>
          <w:b w:val="0"/>
          <w:color w:val="000000"/>
        </w:rPr>
        <w:t>xposição</w:t>
      </w:r>
      <w:r w:rsidR="006B00D1">
        <w:rPr>
          <w:rFonts w:ascii="Arial" w:hAnsi="Arial"/>
          <w:b w:val="0"/>
          <w:color w:val="000000"/>
        </w:rPr>
        <w:t xml:space="preserve"> de Motivos</w:t>
      </w:r>
    </w:p>
    <w:p w:rsidR="00910D4E" w:rsidRDefault="00910D4E" w:rsidP="00910D4E"/>
    <w:p w:rsidR="00CC250C" w:rsidRDefault="00CC250C"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910D4E" w:rsidRDefault="00910D4E" w:rsidP="00910D4E">
      <w:pPr>
        <w:pStyle w:val="Corpodetexto"/>
        <w:ind w:firstLine="708"/>
        <w:jc w:val="both"/>
        <w:rPr>
          <w:rFonts w:ascii="Arial" w:hAnsi="Arial"/>
          <w:color w:val="000000"/>
        </w:rPr>
      </w:pPr>
      <w:r>
        <w:rPr>
          <w:rFonts w:ascii="Arial" w:hAnsi="Arial"/>
          <w:color w:val="000000"/>
        </w:rPr>
        <w:t xml:space="preserve">O presente Projeto de Lei que ora encaminhamos a esta Egrégia Casa Legislativa busca autorização legal para que o Município de Santa Margarida do Sul possa contratar </w:t>
      </w:r>
      <w:r w:rsidR="00157F3D">
        <w:rPr>
          <w:rFonts w:ascii="Arial" w:hAnsi="Arial"/>
          <w:color w:val="000000"/>
        </w:rPr>
        <w:t>dois (02</w:t>
      </w:r>
      <w:r w:rsidR="00E85A4C">
        <w:rPr>
          <w:rFonts w:ascii="Arial" w:hAnsi="Arial"/>
          <w:color w:val="000000"/>
        </w:rPr>
        <w:t>)</w:t>
      </w:r>
      <w:r>
        <w:rPr>
          <w:rFonts w:ascii="Arial" w:hAnsi="Arial"/>
          <w:color w:val="000000"/>
        </w:rPr>
        <w:t xml:space="preserve"> Servidor</w:t>
      </w:r>
      <w:r w:rsidR="00157F3D">
        <w:rPr>
          <w:rFonts w:ascii="Arial" w:hAnsi="Arial"/>
          <w:color w:val="000000"/>
        </w:rPr>
        <w:t>es</w:t>
      </w:r>
      <w:r>
        <w:rPr>
          <w:rFonts w:ascii="Arial" w:hAnsi="Arial"/>
          <w:color w:val="000000"/>
        </w:rPr>
        <w:t xml:space="preserve"> na função de </w:t>
      </w:r>
      <w:r w:rsidRPr="00CC250C">
        <w:rPr>
          <w:rFonts w:ascii="Arial" w:hAnsi="Arial"/>
          <w:b/>
          <w:i/>
          <w:color w:val="000000"/>
          <w:u w:val="single"/>
        </w:rPr>
        <w:t xml:space="preserve">Professor </w:t>
      </w:r>
      <w:r w:rsidR="00E03D06" w:rsidRPr="00CC250C">
        <w:rPr>
          <w:rFonts w:ascii="Arial" w:hAnsi="Arial"/>
          <w:b/>
          <w:i/>
          <w:color w:val="000000"/>
          <w:u w:val="single"/>
        </w:rPr>
        <w:t xml:space="preserve">de </w:t>
      </w:r>
      <w:r w:rsidRPr="00CC250C">
        <w:rPr>
          <w:rFonts w:ascii="Arial" w:hAnsi="Arial"/>
          <w:b/>
          <w:i/>
          <w:color w:val="000000"/>
          <w:u w:val="single"/>
        </w:rPr>
        <w:t xml:space="preserve">Séries </w:t>
      </w:r>
      <w:r w:rsidR="00E03D06" w:rsidRPr="00CC250C">
        <w:rPr>
          <w:rFonts w:ascii="Arial" w:hAnsi="Arial"/>
          <w:b/>
          <w:i/>
          <w:color w:val="000000"/>
          <w:u w:val="single"/>
        </w:rPr>
        <w:t>F</w:t>
      </w:r>
      <w:r w:rsidR="00E85A4C" w:rsidRPr="00CC250C">
        <w:rPr>
          <w:rFonts w:ascii="Arial" w:hAnsi="Arial"/>
          <w:b/>
          <w:i/>
          <w:color w:val="000000"/>
          <w:u w:val="single"/>
        </w:rPr>
        <w:t>inais</w:t>
      </w:r>
      <w:r>
        <w:rPr>
          <w:rFonts w:ascii="Arial" w:hAnsi="Arial"/>
          <w:color w:val="000000"/>
        </w:rPr>
        <w:t>, cumpre esclarecer que existe</w:t>
      </w:r>
      <w:r w:rsidR="00E85A4C">
        <w:rPr>
          <w:rFonts w:ascii="Arial" w:hAnsi="Arial"/>
          <w:color w:val="000000"/>
        </w:rPr>
        <w:t xml:space="preserve">m 02 </w:t>
      </w:r>
      <w:r>
        <w:rPr>
          <w:rFonts w:ascii="Arial" w:hAnsi="Arial"/>
          <w:color w:val="000000"/>
        </w:rPr>
        <w:t>cargo</w:t>
      </w:r>
      <w:r w:rsidR="00E85A4C">
        <w:rPr>
          <w:rFonts w:ascii="Arial" w:hAnsi="Arial"/>
          <w:color w:val="000000"/>
        </w:rPr>
        <w:t>s</w:t>
      </w:r>
      <w:r>
        <w:rPr>
          <w:rFonts w:ascii="Arial" w:hAnsi="Arial"/>
          <w:color w:val="000000"/>
        </w:rPr>
        <w:t xml:space="preserve"> vago</w:t>
      </w:r>
      <w:r w:rsidR="00E85A4C">
        <w:rPr>
          <w:rFonts w:ascii="Arial" w:hAnsi="Arial"/>
          <w:color w:val="000000"/>
        </w:rPr>
        <w:t>s</w:t>
      </w:r>
      <w:r w:rsidR="00E03D06">
        <w:rPr>
          <w:rFonts w:ascii="Arial" w:hAnsi="Arial"/>
          <w:color w:val="000000"/>
        </w:rPr>
        <w:t>. E</w:t>
      </w:r>
      <w:r>
        <w:rPr>
          <w:rFonts w:ascii="Arial" w:hAnsi="Arial"/>
          <w:color w:val="000000"/>
        </w:rPr>
        <w:t xml:space="preserve"> para suprir a falta de titulares que porventura venham requerer licenças previstas no Regime Jurídico dos Servidores. </w:t>
      </w:r>
      <w:r w:rsidR="00545411" w:rsidRPr="00505F3D">
        <w:rPr>
          <w:rFonts w:ascii="Arial" w:hAnsi="Arial" w:cs="Arial"/>
          <w:b/>
          <w:snapToGrid w:val="0"/>
          <w:color w:val="auto"/>
        </w:rPr>
        <w:t>(Lei nº 450/2009)</w:t>
      </w:r>
    </w:p>
    <w:p w:rsidR="00910D4E" w:rsidRDefault="00910D4E" w:rsidP="00910D4E">
      <w:pPr>
        <w:pStyle w:val="Corpodetexto"/>
        <w:ind w:firstLine="708"/>
        <w:jc w:val="both"/>
        <w:rPr>
          <w:rFonts w:ascii="Arial" w:hAnsi="Arial"/>
          <w:color w:val="000000"/>
        </w:rPr>
      </w:pPr>
      <w:r>
        <w:rPr>
          <w:rFonts w:ascii="Arial" w:hAnsi="Arial"/>
          <w:color w:val="000000"/>
        </w:rPr>
        <w:t xml:space="preserve">O projeto de Lei não se encontra acompanhado do impacto financeiro, eis que a contratação não implicará em aumento de despesa, uma vez que já existe previsão orçamentária para tal contratação. </w:t>
      </w:r>
    </w:p>
    <w:p w:rsidR="00910D4E" w:rsidRDefault="00910D4E"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B87B7B" w:rsidRDefault="00B87B7B" w:rsidP="00910D4E">
      <w:pPr>
        <w:pStyle w:val="Corpodetexto"/>
        <w:ind w:firstLine="708"/>
        <w:jc w:val="center"/>
        <w:rPr>
          <w:rFonts w:ascii="Arial" w:hAnsi="Arial"/>
          <w:color w:val="000000"/>
        </w:rPr>
      </w:pPr>
    </w:p>
    <w:p w:rsidR="00B87B7B" w:rsidRDefault="00B87B7B" w:rsidP="00910D4E">
      <w:pPr>
        <w:pStyle w:val="Corpodetexto"/>
        <w:ind w:firstLine="708"/>
        <w:jc w:val="center"/>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Default="00910D4E" w:rsidP="00CC250C">
      <w:pPr>
        <w:pStyle w:val="Corpodetexto"/>
        <w:ind w:firstLine="708"/>
        <w:rPr>
          <w:rFonts w:ascii="Arial" w:hAnsi="Arial"/>
          <w:color w:val="000000"/>
        </w:rPr>
      </w:pPr>
      <w:r>
        <w:rPr>
          <w:rFonts w:ascii="Arial" w:hAnsi="Arial"/>
          <w:color w:val="000000"/>
        </w:rPr>
        <w:t>Atenciosamente.</w:t>
      </w:r>
    </w:p>
    <w:p w:rsidR="00910D4E" w:rsidRDefault="00910D4E"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Luiz Felipe Brenner Machado</w:t>
      </w: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Prefeito Municipal</w:t>
      </w:r>
    </w:p>
    <w:p w:rsidR="00910D4E" w:rsidRPr="00680B10" w:rsidRDefault="00910D4E" w:rsidP="00910D4E">
      <w:pPr>
        <w:pStyle w:val="Ttulo1"/>
        <w:rPr>
          <w:rFonts w:ascii="Arial" w:hAnsi="Arial" w:cs="Arial"/>
          <w:sz w:val="24"/>
          <w:szCs w:val="24"/>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B87B7B">
      <w:pgSz w:w="11906" w:h="16838"/>
      <w:pgMar w:top="2977" w:right="1274"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612BD"/>
    <w:rsid w:val="00157F3D"/>
    <w:rsid w:val="00187000"/>
    <w:rsid w:val="001A71D1"/>
    <w:rsid w:val="001E6364"/>
    <w:rsid w:val="001F1591"/>
    <w:rsid w:val="00204FDC"/>
    <w:rsid w:val="002D4A4A"/>
    <w:rsid w:val="003560A5"/>
    <w:rsid w:val="00394984"/>
    <w:rsid w:val="003D12E6"/>
    <w:rsid w:val="0046159A"/>
    <w:rsid w:val="00477D32"/>
    <w:rsid w:val="005058D2"/>
    <w:rsid w:val="00505F3D"/>
    <w:rsid w:val="005071D7"/>
    <w:rsid w:val="0051620B"/>
    <w:rsid w:val="00535D1E"/>
    <w:rsid w:val="00545411"/>
    <w:rsid w:val="005D3C94"/>
    <w:rsid w:val="005E344C"/>
    <w:rsid w:val="005F6552"/>
    <w:rsid w:val="006170A4"/>
    <w:rsid w:val="00650F78"/>
    <w:rsid w:val="00671EBA"/>
    <w:rsid w:val="00674E8A"/>
    <w:rsid w:val="0068038A"/>
    <w:rsid w:val="006B00D1"/>
    <w:rsid w:val="006D0929"/>
    <w:rsid w:val="006E651A"/>
    <w:rsid w:val="006F5DB9"/>
    <w:rsid w:val="007775E2"/>
    <w:rsid w:val="00784D21"/>
    <w:rsid w:val="007A5029"/>
    <w:rsid w:val="007C51C7"/>
    <w:rsid w:val="00821757"/>
    <w:rsid w:val="00843B8D"/>
    <w:rsid w:val="0085323C"/>
    <w:rsid w:val="00910D4E"/>
    <w:rsid w:val="00952567"/>
    <w:rsid w:val="009602EA"/>
    <w:rsid w:val="009E615F"/>
    <w:rsid w:val="00A24B7B"/>
    <w:rsid w:val="00A519CA"/>
    <w:rsid w:val="00A663D4"/>
    <w:rsid w:val="00B87B7B"/>
    <w:rsid w:val="00BF3364"/>
    <w:rsid w:val="00C535E6"/>
    <w:rsid w:val="00CC0681"/>
    <w:rsid w:val="00CC250C"/>
    <w:rsid w:val="00CE1250"/>
    <w:rsid w:val="00D17A8B"/>
    <w:rsid w:val="00E03D06"/>
    <w:rsid w:val="00E85A4C"/>
    <w:rsid w:val="00EC2E13"/>
    <w:rsid w:val="00EC4E1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850681753">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 w:id="1292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440</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26</cp:revision>
  <cp:lastPrinted>2016-02-22T15:58:00Z</cp:lastPrinted>
  <dcterms:created xsi:type="dcterms:W3CDTF">2017-01-10T14:03:00Z</dcterms:created>
  <dcterms:modified xsi:type="dcterms:W3CDTF">2017-02-01T13:24:00Z</dcterms:modified>
</cp:coreProperties>
</file>