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3817" w:rsidRPr="00B6164B" w:rsidRDefault="00A03817" w:rsidP="00592192">
      <w:pPr>
        <w:spacing w:after="0" w:line="240" w:lineRule="auto"/>
        <w:jc w:val="center"/>
        <w:rPr>
          <w:rFonts w:ascii="Times New Roman" w:hAnsi="Times New Roman" w:cs="Times New Roman"/>
          <w:b/>
          <w:szCs w:val="20"/>
        </w:rPr>
      </w:pPr>
      <w:r w:rsidRPr="00B6164B">
        <w:rPr>
          <w:rFonts w:ascii="Times New Roman" w:hAnsi="Times New Roman" w:cs="Times New Roman"/>
          <w:b/>
          <w:szCs w:val="20"/>
        </w:rPr>
        <w:t xml:space="preserve">MENSAGEM Nº </w:t>
      </w:r>
      <w:r w:rsidR="002E3F2D">
        <w:rPr>
          <w:rFonts w:ascii="Times New Roman" w:hAnsi="Times New Roman" w:cs="Times New Roman"/>
          <w:b/>
          <w:szCs w:val="20"/>
        </w:rPr>
        <w:t>049</w:t>
      </w:r>
      <w:r w:rsidRPr="00B6164B">
        <w:rPr>
          <w:rFonts w:ascii="Times New Roman" w:hAnsi="Times New Roman" w:cs="Times New Roman"/>
          <w:b/>
          <w:szCs w:val="20"/>
        </w:rPr>
        <w:t xml:space="preserve">, </w:t>
      </w:r>
      <w:r w:rsidR="002E3F2D">
        <w:rPr>
          <w:rFonts w:ascii="Times New Roman" w:hAnsi="Times New Roman" w:cs="Times New Roman"/>
          <w:b/>
          <w:szCs w:val="20"/>
        </w:rPr>
        <w:t>25</w:t>
      </w:r>
      <w:r w:rsidRPr="00B6164B">
        <w:rPr>
          <w:rFonts w:ascii="Times New Roman" w:hAnsi="Times New Roman" w:cs="Times New Roman"/>
          <w:b/>
          <w:szCs w:val="20"/>
        </w:rPr>
        <w:t xml:space="preserve"> DE </w:t>
      </w:r>
      <w:r w:rsidR="00EC029E">
        <w:rPr>
          <w:rFonts w:ascii="Times New Roman" w:hAnsi="Times New Roman" w:cs="Times New Roman"/>
          <w:b/>
          <w:szCs w:val="20"/>
        </w:rPr>
        <w:t>JUNHO</w:t>
      </w:r>
      <w:r w:rsidRPr="00B6164B">
        <w:rPr>
          <w:rFonts w:ascii="Times New Roman" w:hAnsi="Times New Roman" w:cs="Times New Roman"/>
          <w:b/>
          <w:szCs w:val="20"/>
        </w:rPr>
        <w:t xml:space="preserve"> DE 2025.</w:t>
      </w:r>
    </w:p>
    <w:p w:rsidR="00A03817" w:rsidRPr="00B6164B" w:rsidRDefault="00A03817" w:rsidP="00592192">
      <w:pPr>
        <w:spacing w:after="0" w:line="240" w:lineRule="auto"/>
        <w:jc w:val="center"/>
        <w:rPr>
          <w:rFonts w:ascii="Times New Roman" w:hAnsi="Times New Roman" w:cs="Times New Roman"/>
          <w:b/>
          <w:szCs w:val="20"/>
        </w:rPr>
      </w:pPr>
    </w:p>
    <w:p w:rsidR="00A03817" w:rsidRPr="00B6164B" w:rsidRDefault="00A03817" w:rsidP="00592192">
      <w:pPr>
        <w:spacing w:after="0" w:line="240" w:lineRule="auto"/>
        <w:jc w:val="center"/>
        <w:rPr>
          <w:rFonts w:ascii="Times New Roman" w:hAnsi="Times New Roman" w:cs="Times New Roman"/>
          <w:b/>
          <w:szCs w:val="20"/>
        </w:rPr>
      </w:pPr>
    </w:p>
    <w:p w:rsidR="00A03817" w:rsidRPr="00B6164B" w:rsidRDefault="00A03817" w:rsidP="00592192">
      <w:pPr>
        <w:spacing w:after="0" w:line="240" w:lineRule="auto"/>
        <w:jc w:val="center"/>
        <w:rPr>
          <w:rFonts w:ascii="Times New Roman" w:hAnsi="Times New Roman" w:cs="Times New Roman"/>
          <w:b/>
          <w:szCs w:val="20"/>
        </w:rPr>
      </w:pPr>
    </w:p>
    <w:p w:rsidR="00A03817" w:rsidRPr="00B6164B" w:rsidRDefault="00A03817" w:rsidP="00592192">
      <w:pPr>
        <w:spacing w:after="0" w:line="240" w:lineRule="auto"/>
        <w:jc w:val="center"/>
        <w:rPr>
          <w:rFonts w:ascii="Times New Roman" w:hAnsi="Times New Roman" w:cs="Times New Roman"/>
          <w:b/>
          <w:szCs w:val="20"/>
        </w:rPr>
      </w:pPr>
    </w:p>
    <w:p w:rsidR="00A03817" w:rsidRPr="00B6164B" w:rsidRDefault="00A03817" w:rsidP="00592192">
      <w:pPr>
        <w:spacing w:after="0" w:line="240" w:lineRule="auto"/>
        <w:jc w:val="center"/>
        <w:rPr>
          <w:rFonts w:ascii="Times New Roman" w:hAnsi="Times New Roman" w:cs="Times New Roman"/>
          <w:b/>
          <w:szCs w:val="20"/>
        </w:rPr>
      </w:pPr>
    </w:p>
    <w:p w:rsidR="00A03817" w:rsidRPr="00B6164B" w:rsidRDefault="00A03817" w:rsidP="00592192">
      <w:pPr>
        <w:spacing w:after="0" w:line="240" w:lineRule="auto"/>
        <w:rPr>
          <w:rFonts w:ascii="Times New Roman" w:hAnsi="Times New Roman" w:cs="Times New Roman"/>
          <w:szCs w:val="20"/>
        </w:rPr>
      </w:pPr>
      <w:r w:rsidRPr="00B6164B">
        <w:rPr>
          <w:rFonts w:ascii="Times New Roman" w:hAnsi="Times New Roman" w:cs="Times New Roman"/>
          <w:szCs w:val="20"/>
        </w:rPr>
        <w:t xml:space="preserve">      Senhor Presidente, Senhores Vereadores:</w:t>
      </w:r>
    </w:p>
    <w:p w:rsidR="00A03817" w:rsidRPr="00B6164B" w:rsidRDefault="00A03817" w:rsidP="00592192">
      <w:pPr>
        <w:spacing w:after="0" w:line="240" w:lineRule="auto"/>
        <w:rPr>
          <w:rFonts w:ascii="Times New Roman" w:hAnsi="Times New Roman" w:cs="Times New Roman"/>
          <w:szCs w:val="20"/>
        </w:rPr>
      </w:pPr>
    </w:p>
    <w:p w:rsidR="00A03817" w:rsidRPr="00B6164B" w:rsidRDefault="00A03817" w:rsidP="00592192">
      <w:pPr>
        <w:spacing w:after="0" w:line="240" w:lineRule="auto"/>
        <w:rPr>
          <w:rFonts w:ascii="Times New Roman" w:hAnsi="Times New Roman" w:cs="Times New Roman"/>
          <w:szCs w:val="20"/>
        </w:rPr>
      </w:pPr>
    </w:p>
    <w:p w:rsidR="00A03817" w:rsidRPr="00B6164B" w:rsidRDefault="00A03817" w:rsidP="00592192">
      <w:pPr>
        <w:spacing w:after="0" w:line="240" w:lineRule="auto"/>
        <w:jc w:val="both"/>
        <w:rPr>
          <w:rFonts w:ascii="Times New Roman" w:hAnsi="Times New Roman" w:cs="Times New Roman"/>
          <w:szCs w:val="20"/>
        </w:rPr>
      </w:pPr>
      <w:r w:rsidRPr="00B6164B">
        <w:rPr>
          <w:rFonts w:ascii="Times New Roman" w:hAnsi="Times New Roman" w:cs="Times New Roman"/>
          <w:szCs w:val="20"/>
        </w:rPr>
        <w:t>O Prefeito Municipal de Santa Margarida do Sul, dispondo das atribuições de seu cargo, com base no art. 45 da Lei Orgânica do Município, disponibiliza para apreciação desta Egrégia Câmara Municipal, Projeto e Lei que “</w:t>
      </w:r>
      <w:r w:rsidR="002E3F2D" w:rsidRPr="002E3F2D">
        <w:rPr>
          <w:rFonts w:ascii="Times New Roman" w:hAnsi="Times New Roman" w:cs="Times New Roman"/>
          <w:b/>
          <w:szCs w:val="20"/>
        </w:rPr>
        <w:t>Dispõe sobre a autorização para aplicação e destinação dos incentivos financeiros transferidos à Atenção Primária à Saúde no Município de Santa Margarida do Sul, no âmbito do Programa de Qualidade e Desempenho da APS, e dá outras providências.</w:t>
      </w:r>
      <w:r w:rsidRPr="00B6164B">
        <w:rPr>
          <w:rFonts w:ascii="Times New Roman" w:hAnsi="Times New Roman" w:cs="Times New Roman"/>
          <w:szCs w:val="20"/>
        </w:rPr>
        <w:t>”</w:t>
      </w:r>
    </w:p>
    <w:p w:rsidR="00A03817" w:rsidRPr="00B6164B" w:rsidRDefault="00A03817" w:rsidP="00592192">
      <w:pPr>
        <w:spacing w:after="0" w:line="240" w:lineRule="auto"/>
        <w:rPr>
          <w:rFonts w:ascii="Times New Roman" w:hAnsi="Times New Roman" w:cs="Times New Roman"/>
          <w:szCs w:val="20"/>
        </w:rPr>
      </w:pPr>
    </w:p>
    <w:p w:rsidR="00A03817" w:rsidRPr="00B6164B" w:rsidRDefault="00A03817" w:rsidP="00592192">
      <w:pPr>
        <w:spacing w:after="0" w:line="240" w:lineRule="auto"/>
        <w:rPr>
          <w:rFonts w:ascii="Times New Roman" w:hAnsi="Times New Roman" w:cs="Times New Roman"/>
          <w:szCs w:val="20"/>
        </w:rPr>
      </w:pPr>
    </w:p>
    <w:p w:rsidR="00A03817" w:rsidRPr="00B6164B" w:rsidRDefault="00A03817" w:rsidP="00592192">
      <w:pPr>
        <w:spacing w:after="0" w:line="240" w:lineRule="auto"/>
        <w:rPr>
          <w:rFonts w:ascii="Times New Roman" w:hAnsi="Times New Roman" w:cs="Times New Roman"/>
          <w:szCs w:val="20"/>
        </w:rPr>
      </w:pPr>
    </w:p>
    <w:p w:rsidR="00A03817" w:rsidRPr="00B6164B" w:rsidRDefault="00A03817" w:rsidP="00592192">
      <w:pPr>
        <w:spacing w:after="0" w:line="240" w:lineRule="auto"/>
        <w:rPr>
          <w:rFonts w:ascii="Times New Roman" w:hAnsi="Times New Roman" w:cs="Times New Roman"/>
          <w:szCs w:val="20"/>
        </w:rPr>
      </w:pPr>
    </w:p>
    <w:p w:rsidR="00A03817" w:rsidRPr="00B6164B" w:rsidRDefault="00A03817" w:rsidP="00592192">
      <w:pPr>
        <w:spacing w:after="0" w:line="240" w:lineRule="auto"/>
        <w:rPr>
          <w:rFonts w:ascii="Times New Roman" w:hAnsi="Times New Roman" w:cs="Times New Roman"/>
          <w:szCs w:val="20"/>
        </w:rPr>
      </w:pPr>
    </w:p>
    <w:p w:rsidR="00A03817" w:rsidRDefault="00A03817" w:rsidP="00592192">
      <w:pPr>
        <w:spacing w:after="0" w:line="240" w:lineRule="auto"/>
        <w:jc w:val="right"/>
        <w:rPr>
          <w:rFonts w:ascii="Times New Roman" w:hAnsi="Times New Roman" w:cs="Times New Roman"/>
          <w:szCs w:val="20"/>
        </w:rPr>
      </w:pPr>
      <w:r w:rsidRPr="00B6164B">
        <w:rPr>
          <w:rFonts w:ascii="Times New Roman" w:hAnsi="Times New Roman" w:cs="Times New Roman"/>
          <w:szCs w:val="20"/>
        </w:rPr>
        <w:t xml:space="preserve">    Santa Margarida do Sul, </w:t>
      </w:r>
      <w:r w:rsidR="002E3F2D">
        <w:rPr>
          <w:rFonts w:ascii="Times New Roman" w:hAnsi="Times New Roman" w:cs="Times New Roman"/>
          <w:szCs w:val="20"/>
        </w:rPr>
        <w:t>25</w:t>
      </w:r>
      <w:r w:rsidRPr="00B6164B">
        <w:rPr>
          <w:rFonts w:ascii="Times New Roman" w:hAnsi="Times New Roman" w:cs="Times New Roman"/>
          <w:szCs w:val="20"/>
        </w:rPr>
        <w:t xml:space="preserve"> de </w:t>
      </w:r>
      <w:r w:rsidR="00EC029E">
        <w:rPr>
          <w:rFonts w:ascii="Times New Roman" w:hAnsi="Times New Roman" w:cs="Times New Roman"/>
          <w:szCs w:val="20"/>
        </w:rPr>
        <w:t>junho</w:t>
      </w:r>
      <w:r w:rsidRPr="00B6164B">
        <w:rPr>
          <w:rFonts w:ascii="Times New Roman" w:hAnsi="Times New Roman" w:cs="Times New Roman"/>
          <w:szCs w:val="20"/>
        </w:rPr>
        <w:t xml:space="preserve"> de 2025.</w:t>
      </w:r>
    </w:p>
    <w:p w:rsidR="00B6164B" w:rsidRPr="00B6164B" w:rsidRDefault="00B6164B" w:rsidP="00592192">
      <w:pPr>
        <w:spacing w:after="0" w:line="240" w:lineRule="auto"/>
        <w:jc w:val="right"/>
        <w:rPr>
          <w:rFonts w:ascii="Times New Roman" w:hAnsi="Times New Roman" w:cs="Times New Roman"/>
          <w:szCs w:val="20"/>
        </w:rPr>
      </w:pPr>
    </w:p>
    <w:p w:rsidR="00A03817" w:rsidRPr="00B6164B" w:rsidRDefault="00A03817" w:rsidP="00592192">
      <w:pPr>
        <w:spacing w:after="0" w:line="240" w:lineRule="auto"/>
        <w:jc w:val="right"/>
        <w:rPr>
          <w:rFonts w:ascii="Times New Roman" w:hAnsi="Times New Roman" w:cs="Times New Roman"/>
          <w:szCs w:val="20"/>
        </w:rPr>
      </w:pPr>
    </w:p>
    <w:p w:rsidR="00A03817" w:rsidRPr="00B6164B" w:rsidRDefault="00A03817" w:rsidP="00592192">
      <w:pPr>
        <w:spacing w:after="0" w:line="240" w:lineRule="auto"/>
        <w:jc w:val="right"/>
        <w:rPr>
          <w:rFonts w:ascii="Times New Roman" w:hAnsi="Times New Roman" w:cs="Times New Roman"/>
          <w:szCs w:val="20"/>
        </w:rPr>
      </w:pPr>
    </w:p>
    <w:p w:rsidR="00A03817" w:rsidRPr="00B6164B" w:rsidRDefault="00A03817" w:rsidP="00592192">
      <w:pPr>
        <w:spacing w:after="0" w:line="240" w:lineRule="auto"/>
        <w:jc w:val="right"/>
        <w:rPr>
          <w:rFonts w:ascii="Times New Roman" w:hAnsi="Times New Roman" w:cs="Times New Roman"/>
          <w:szCs w:val="20"/>
        </w:rPr>
      </w:pPr>
    </w:p>
    <w:p w:rsidR="00A03817" w:rsidRPr="00B6164B" w:rsidRDefault="00A03817" w:rsidP="00592192">
      <w:pPr>
        <w:spacing w:after="0" w:line="240" w:lineRule="auto"/>
        <w:jc w:val="center"/>
        <w:rPr>
          <w:rFonts w:ascii="Times New Roman" w:hAnsi="Times New Roman" w:cs="Times New Roman"/>
          <w:szCs w:val="20"/>
        </w:rPr>
      </w:pPr>
      <w:r w:rsidRPr="00B6164B">
        <w:rPr>
          <w:rFonts w:ascii="Times New Roman" w:hAnsi="Times New Roman" w:cs="Times New Roman"/>
          <w:szCs w:val="20"/>
        </w:rPr>
        <w:t>LUIZ FELIPE BRENNER MACHADO</w:t>
      </w:r>
    </w:p>
    <w:p w:rsidR="008D0958" w:rsidRPr="00B6164B" w:rsidRDefault="00A03817" w:rsidP="00592192">
      <w:pPr>
        <w:spacing w:after="0" w:line="240" w:lineRule="auto"/>
        <w:jc w:val="center"/>
        <w:rPr>
          <w:rFonts w:ascii="Times New Roman" w:hAnsi="Times New Roman" w:cs="Times New Roman"/>
          <w:szCs w:val="20"/>
        </w:rPr>
      </w:pPr>
      <w:r w:rsidRPr="00B6164B">
        <w:rPr>
          <w:rFonts w:ascii="Times New Roman" w:hAnsi="Times New Roman" w:cs="Times New Roman"/>
          <w:szCs w:val="20"/>
        </w:rPr>
        <w:t>Prefeito Municipal</w:t>
      </w:r>
    </w:p>
    <w:p w:rsidR="008D0958" w:rsidRPr="00B6164B" w:rsidRDefault="008D0958" w:rsidP="00592192">
      <w:pPr>
        <w:spacing w:after="0" w:line="240" w:lineRule="auto"/>
        <w:rPr>
          <w:rFonts w:ascii="Times New Roman" w:hAnsi="Times New Roman" w:cs="Times New Roman"/>
          <w:sz w:val="20"/>
          <w:szCs w:val="20"/>
        </w:rPr>
      </w:pPr>
      <w:r w:rsidRPr="00B6164B">
        <w:rPr>
          <w:rFonts w:ascii="Times New Roman" w:hAnsi="Times New Roman" w:cs="Times New Roman"/>
          <w:sz w:val="20"/>
          <w:szCs w:val="20"/>
        </w:rPr>
        <w:br w:type="page"/>
      </w:r>
    </w:p>
    <w:p w:rsidR="00EC029E" w:rsidRPr="00EC029E" w:rsidRDefault="00BF2DE1" w:rsidP="00592192">
      <w:pPr>
        <w:spacing w:after="0" w:line="240" w:lineRule="auto"/>
        <w:jc w:val="center"/>
        <w:rPr>
          <w:rFonts w:ascii="Times New Roman" w:eastAsia="Times New Roman" w:hAnsi="Times New Roman" w:cs="Times New Roman"/>
          <w:b/>
          <w:bCs/>
          <w:kern w:val="0"/>
          <w:lang w:eastAsia="pt-BR"/>
        </w:rPr>
      </w:pPr>
      <w:r w:rsidRPr="00EC029E">
        <w:rPr>
          <w:rFonts w:ascii="Times New Roman" w:eastAsia="Times New Roman" w:hAnsi="Times New Roman" w:cs="Times New Roman"/>
          <w:b/>
          <w:bCs/>
          <w:kern w:val="0"/>
          <w:lang w:eastAsia="pt-BR"/>
        </w:rPr>
        <w:lastRenderedPageBreak/>
        <w:t xml:space="preserve">PROJETO DE LEI Nº </w:t>
      </w:r>
      <w:r w:rsidR="002E3F2D">
        <w:rPr>
          <w:rFonts w:ascii="Times New Roman" w:eastAsia="Times New Roman" w:hAnsi="Times New Roman" w:cs="Times New Roman"/>
          <w:b/>
          <w:bCs/>
          <w:kern w:val="0"/>
          <w:lang w:eastAsia="pt-BR"/>
        </w:rPr>
        <w:t>049</w:t>
      </w:r>
      <w:r w:rsidRPr="00EC029E">
        <w:rPr>
          <w:rFonts w:ascii="Times New Roman" w:eastAsia="Times New Roman" w:hAnsi="Times New Roman" w:cs="Times New Roman"/>
          <w:b/>
          <w:bCs/>
          <w:kern w:val="0"/>
          <w:lang w:eastAsia="pt-BR"/>
        </w:rPr>
        <w:t xml:space="preserve">/2025, DE </w:t>
      </w:r>
      <w:r w:rsidR="002E3F2D">
        <w:rPr>
          <w:rFonts w:ascii="Times New Roman" w:eastAsia="Times New Roman" w:hAnsi="Times New Roman" w:cs="Times New Roman"/>
          <w:b/>
          <w:bCs/>
          <w:kern w:val="0"/>
          <w:lang w:eastAsia="pt-BR"/>
        </w:rPr>
        <w:t>25</w:t>
      </w:r>
      <w:r w:rsidRPr="00EC029E">
        <w:rPr>
          <w:rFonts w:ascii="Times New Roman" w:eastAsia="Times New Roman" w:hAnsi="Times New Roman" w:cs="Times New Roman"/>
          <w:b/>
          <w:bCs/>
          <w:kern w:val="0"/>
          <w:lang w:eastAsia="pt-BR"/>
        </w:rPr>
        <w:t xml:space="preserve"> DE </w:t>
      </w:r>
      <w:r w:rsidR="00EC029E" w:rsidRPr="00EC029E">
        <w:rPr>
          <w:rFonts w:ascii="Times New Roman" w:eastAsia="Times New Roman" w:hAnsi="Times New Roman" w:cs="Times New Roman"/>
          <w:b/>
          <w:bCs/>
          <w:kern w:val="0"/>
          <w:lang w:eastAsia="pt-BR"/>
        </w:rPr>
        <w:t>JUNHO</w:t>
      </w:r>
      <w:r w:rsidRPr="00EC029E">
        <w:rPr>
          <w:rFonts w:ascii="Times New Roman" w:eastAsia="Times New Roman" w:hAnsi="Times New Roman" w:cs="Times New Roman"/>
          <w:b/>
          <w:bCs/>
          <w:kern w:val="0"/>
          <w:lang w:eastAsia="pt-BR"/>
        </w:rPr>
        <w:t xml:space="preserve"> DE 2025.</w:t>
      </w:r>
    </w:p>
    <w:p w:rsidR="00A03817" w:rsidRPr="00EC029E" w:rsidRDefault="00A03817" w:rsidP="00592192">
      <w:pPr>
        <w:spacing w:after="0" w:line="240" w:lineRule="auto"/>
        <w:jc w:val="both"/>
        <w:rPr>
          <w:rFonts w:ascii="Times New Roman" w:eastAsia="Times New Roman" w:hAnsi="Times New Roman" w:cs="Times New Roman"/>
          <w:b/>
          <w:bCs/>
          <w:kern w:val="0"/>
          <w:lang w:eastAsia="pt-BR"/>
        </w:rPr>
      </w:pPr>
    </w:p>
    <w:p w:rsidR="00EC029E" w:rsidRDefault="002E3F2D" w:rsidP="00592192">
      <w:pPr>
        <w:spacing w:after="0" w:line="240" w:lineRule="auto"/>
        <w:ind w:left="3686"/>
        <w:jc w:val="both"/>
        <w:rPr>
          <w:rFonts w:ascii="Times New Roman" w:hAnsi="Times New Roman" w:cs="Times New Roman"/>
          <w:b/>
        </w:rPr>
      </w:pPr>
      <w:r w:rsidRPr="002E3F2D">
        <w:rPr>
          <w:rFonts w:ascii="Times New Roman" w:hAnsi="Times New Roman" w:cs="Times New Roman"/>
          <w:b/>
        </w:rPr>
        <w:t>Dispõe sobre a autorização para aplicação e destinação dos incentivos financeiros transferidos à Atenção Primária à Saúde no Município de Santa Margarida do Sul, no âmbito do Programa de Qualidade e Desempenho da APS, e dá outras providências.</w:t>
      </w:r>
    </w:p>
    <w:p w:rsidR="002E3F2D" w:rsidRPr="00EC029E" w:rsidRDefault="002E3F2D" w:rsidP="00592192">
      <w:pPr>
        <w:spacing w:after="0" w:line="240" w:lineRule="auto"/>
        <w:ind w:left="4536"/>
        <w:jc w:val="both"/>
        <w:rPr>
          <w:rFonts w:ascii="Times New Roman" w:eastAsia="Times New Roman" w:hAnsi="Times New Roman" w:cs="Times New Roman"/>
          <w:b/>
          <w:bCs/>
          <w:kern w:val="0"/>
          <w:lang w:eastAsia="pt-BR"/>
        </w:rPr>
      </w:pPr>
    </w:p>
    <w:p w:rsidR="008D0958" w:rsidRDefault="008D0958" w:rsidP="00592192">
      <w:pPr>
        <w:spacing w:after="0" w:line="240" w:lineRule="auto"/>
        <w:jc w:val="both"/>
        <w:rPr>
          <w:rFonts w:ascii="Times New Roman" w:eastAsia="Times New Roman" w:hAnsi="Times New Roman" w:cs="Times New Roman"/>
          <w:bCs/>
          <w:kern w:val="0"/>
          <w:lang w:eastAsia="pt-BR"/>
        </w:rPr>
      </w:pPr>
      <w:r w:rsidRPr="00EC029E">
        <w:rPr>
          <w:rFonts w:ascii="Times New Roman" w:eastAsia="Times New Roman" w:hAnsi="Times New Roman" w:cs="Times New Roman"/>
          <w:bCs/>
          <w:kern w:val="0"/>
          <w:lang w:eastAsia="pt-BR"/>
        </w:rPr>
        <w:t>O Prefeito Municipal de Santa Margarida do Sul, no uso das atribuições que lhe confere a Lei Orgânica do Município, remete à apreciação desta e. Câmara de Vereadores o seguinte Projeto de Lei:</w:t>
      </w:r>
    </w:p>
    <w:p w:rsidR="007C7291" w:rsidRPr="00EC029E" w:rsidRDefault="007C7291" w:rsidP="00592192">
      <w:pPr>
        <w:spacing w:after="0" w:line="240" w:lineRule="auto"/>
        <w:jc w:val="both"/>
        <w:rPr>
          <w:rFonts w:ascii="Times New Roman" w:eastAsia="Times New Roman" w:hAnsi="Times New Roman" w:cs="Times New Roman"/>
          <w:bCs/>
          <w:kern w:val="0"/>
          <w:lang w:eastAsia="pt-BR"/>
        </w:rPr>
      </w:pPr>
    </w:p>
    <w:p w:rsidR="00592192" w:rsidRDefault="00592192" w:rsidP="00592192">
      <w:pPr>
        <w:spacing w:after="0" w:line="240" w:lineRule="auto"/>
        <w:jc w:val="both"/>
        <w:rPr>
          <w:rFonts w:ascii="Times New Roman" w:eastAsia="Times New Roman" w:hAnsi="Times New Roman" w:cs="Times New Roman"/>
          <w:kern w:val="0"/>
          <w:lang w:eastAsia="pt-BR"/>
        </w:rPr>
      </w:pPr>
      <w:r w:rsidRPr="00592192">
        <w:rPr>
          <w:rFonts w:ascii="Times New Roman" w:eastAsia="Times New Roman" w:hAnsi="Times New Roman" w:cs="Times New Roman"/>
          <w:b/>
          <w:bCs/>
          <w:kern w:val="0"/>
          <w:lang w:eastAsia="pt-BR"/>
        </w:rPr>
        <w:t>Art. 1º</w:t>
      </w:r>
      <w:r>
        <w:rPr>
          <w:rFonts w:ascii="Times New Roman" w:eastAsia="Times New Roman" w:hAnsi="Times New Roman" w:cs="Times New Roman"/>
          <w:b/>
          <w:bCs/>
          <w:kern w:val="0"/>
          <w:lang w:eastAsia="pt-BR"/>
        </w:rPr>
        <w:t xml:space="preserve"> </w:t>
      </w:r>
      <w:r w:rsidRPr="00592192">
        <w:rPr>
          <w:rFonts w:ascii="Times New Roman" w:eastAsia="Times New Roman" w:hAnsi="Times New Roman" w:cs="Times New Roman"/>
          <w:kern w:val="0"/>
          <w:lang w:eastAsia="pt-BR"/>
        </w:rPr>
        <w:t>Fica o Poder Executivo Municipal autorizado a aplicar os recursos financeiros transferidos pelo Fundo Nacional de Saúde ao Fundo Municipal de Saúde de Santa Margarida do Sul, oriundos do Piso da Atenção Primária à Saúde (PAP), de acordo com a Portaria GM/MS nº 3.493, de 10 de abril de 2024, nos seguintes termos:</w:t>
      </w:r>
    </w:p>
    <w:p w:rsidR="00592192" w:rsidRPr="00592192" w:rsidRDefault="00592192" w:rsidP="00592192">
      <w:pPr>
        <w:spacing w:after="0" w:line="240" w:lineRule="auto"/>
        <w:jc w:val="both"/>
        <w:rPr>
          <w:rFonts w:ascii="Times New Roman" w:eastAsia="Times New Roman" w:hAnsi="Times New Roman" w:cs="Times New Roman"/>
          <w:kern w:val="0"/>
          <w:lang w:eastAsia="pt-BR"/>
        </w:rPr>
      </w:pPr>
    </w:p>
    <w:p w:rsidR="00592192" w:rsidRDefault="00592192" w:rsidP="00592192">
      <w:pPr>
        <w:spacing w:after="0" w:line="240" w:lineRule="auto"/>
        <w:jc w:val="both"/>
        <w:rPr>
          <w:rFonts w:ascii="Times New Roman" w:eastAsia="Times New Roman" w:hAnsi="Times New Roman" w:cs="Times New Roman"/>
          <w:kern w:val="0"/>
          <w:lang w:eastAsia="pt-BR"/>
        </w:rPr>
      </w:pPr>
      <w:r w:rsidRPr="00592192">
        <w:rPr>
          <w:rFonts w:ascii="Times New Roman" w:eastAsia="Times New Roman" w:hAnsi="Times New Roman" w:cs="Times New Roman"/>
          <w:b/>
          <w:bCs/>
          <w:kern w:val="0"/>
          <w:lang w:eastAsia="pt-BR"/>
        </w:rPr>
        <w:t>I –</w:t>
      </w:r>
      <w:r w:rsidRPr="00592192">
        <w:rPr>
          <w:rFonts w:ascii="Times New Roman" w:eastAsia="Times New Roman" w:hAnsi="Times New Roman" w:cs="Times New Roman"/>
          <w:kern w:val="0"/>
          <w:lang w:eastAsia="pt-BR"/>
        </w:rPr>
        <w:t xml:space="preserve"> O valor de </w:t>
      </w:r>
      <w:r w:rsidRPr="00592192">
        <w:rPr>
          <w:rFonts w:ascii="Times New Roman" w:eastAsia="Times New Roman" w:hAnsi="Times New Roman" w:cs="Times New Roman"/>
          <w:b/>
          <w:bCs/>
          <w:kern w:val="0"/>
          <w:lang w:eastAsia="pt-BR"/>
        </w:rPr>
        <w:t>R$ 26.000,00 (vinte e seis mil reais)</w:t>
      </w:r>
      <w:r w:rsidRPr="00592192">
        <w:rPr>
          <w:rFonts w:ascii="Times New Roman" w:eastAsia="Times New Roman" w:hAnsi="Times New Roman" w:cs="Times New Roman"/>
          <w:kern w:val="0"/>
          <w:lang w:eastAsia="pt-BR"/>
        </w:rPr>
        <w:t xml:space="preserve">, correspondente ao Incentivo Financeiro da APS – Equipes de Saúde da Família (eSF) e Equipes de Atenção Primária (eAP), tem natureza fixa, devendo ser utilizado exclusivamente para </w:t>
      </w:r>
      <w:r w:rsidRPr="00592192">
        <w:rPr>
          <w:rFonts w:ascii="Times New Roman" w:eastAsia="Times New Roman" w:hAnsi="Times New Roman" w:cs="Times New Roman"/>
          <w:b/>
          <w:bCs/>
          <w:kern w:val="0"/>
          <w:lang w:eastAsia="pt-BR"/>
        </w:rPr>
        <w:t>custeio e manutenção das atividades da saúde</w:t>
      </w:r>
      <w:r w:rsidRPr="00592192">
        <w:rPr>
          <w:rFonts w:ascii="Times New Roman" w:eastAsia="Times New Roman" w:hAnsi="Times New Roman" w:cs="Times New Roman"/>
          <w:kern w:val="0"/>
          <w:lang w:eastAsia="pt-BR"/>
        </w:rPr>
        <w:t>, tais como:</w:t>
      </w:r>
    </w:p>
    <w:p w:rsidR="00592192" w:rsidRPr="00592192" w:rsidRDefault="00592192" w:rsidP="00592192">
      <w:pPr>
        <w:spacing w:after="0" w:line="240" w:lineRule="auto"/>
        <w:jc w:val="both"/>
        <w:rPr>
          <w:rFonts w:ascii="Times New Roman" w:eastAsia="Times New Roman" w:hAnsi="Times New Roman" w:cs="Times New Roman"/>
          <w:kern w:val="0"/>
          <w:lang w:eastAsia="pt-BR"/>
        </w:rPr>
      </w:pPr>
    </w:p>
    <w:p w:rsidR="00592192" w:rsidRDefault="00592192" w:rsidP="00592192">
      <w:pPr>
        <w:spacing w:after="0" w:line="240" w:lineRule="auto"/>
        <w:jc w:val="both"/>
        <w:rPr>
          <w:rFonts w:ascii="Times New Roman" w:eastAsia="Times New Roman" w:hAnsi="Times New Roman" w:cs="Times New Roman"/>
          <w:kern w:val="0"/>
          <w:lang w:eastAsia="pt-BR"/>
        </w:rPr>
      </w:pPr>
      <w:r w:rsidRPr="00592192">
        <w:rPr>
          <w:rFonts w:ascii="Times New Roman" w:eastAsia="Times New Roman" w:hAnsi="Times New Roman" w:cs="Times New Roman"/>
          <w:kern w:val="0"/>
          <w:lang w:eastAsia="pt-BR"/>
        </w:rPr>
        <w:t xml:space="preserve">a) aquisição e manutenção de </w:t>
      </w:r>
      <w:r w:rsidRPr="00592192">
        <w:rPr>
          <w:rFonts w:ascii="Times New Roman" w:eastAsia="Times New Roman" w:hAnsi="Times New Roman" w:cs="Times New Roman"/>
          <w:b/>
          <w:bCs/>
          <w:kern w:val="0"/>
          <w:lang w:eastAsia="pt-BR"/>
        </w:rPr>
        <w:t>equipamentos</w:t>
      </w:r>
      <w:r w:rsidRPr="00592192">
        <w:rPr>
          <w:rFonts w:ascii="Times New Roman" w:eastAsia="Times New Roman" w:hAnsi="Times New Roman" w:cs="Times New Roman"/>
          <w:kern w:val="0"/>
          <w:lang w:eastAsia="pt-BR"/>
        </w:rPr>
        <w:t xml:space="preserve"> e mobil</w:t>
      </w:r>
      <w:r>
        <w:rPr>
          <w:rFonts w:ascii="Times New Roman" w:eastAsia="Times New Roman" w:hAnsi="Times New Roman" w:cs="Times New Roman"/>
          <w:kern w:val="0"/>
          <w:lang w:eastAsia="pt-BR"/>
        </w:rPr>
        <w:t>iário das unidades de saúde;</w:t>
      </w:r>
    </w:p>
    <w:p w:rsidR="00592192" w:rsidRDefault="00592192" w:rsidP="00592192">
      <w:pPr>
        <w:spacing w:after="0" w:line="240" w:lineRule="auto"/>
        <w:jc w:val="both"/>
        <w:rPr>
          <w:rFonts w:ascii="Times New Roman" w:eastAsia="Times New Roman" w:hAnsi="Times New Roman" w:cs="Times New Roman"/>
          <w:kern w:val="0"/>
          <w:lang w:eastAsia="pt-BR"/>
        </w:rPr>
      </w:pPr>
      <w:r>
        <w:rPr>
          <w:rFonts w:ascii="Times New Roman" w:eastAsia="Times New Roman" w:hAnsi="Times New Roman" w:cs="Times New Roman"/>
          <w:kern w:val="0"/>
          <w:lang w:eastAsia="pt-BR"/>
        </w:rPr>
        <w:t xml:space="preserve">b) </w:t>
      </w:r>
      <w:r w:rsidRPr="00592192">
        <w:rPr>
          <w:rFonts w:ascii="Times New Roman" w:eastAsia="Times New Roman" w:hAnsi="Times New Roman" w:cs="Times New Roman"/>
          <w:kern w:val="0"/>
          <w:lang w:eastAsia="pt-BR"/>
        </w:rPr>
        <w:t>reformas e pequenas obras de m</w:t>
      </w:r>
      <w:r>
        <w:rPr>
          <w:rFonts w:ascii="Times New Roman" w:eastAsia="Times New Roman" w:hAnsi="Times New Roman" w:cs="Times New Roman"/>
          <w:kern w:val="0"/>
          <w:lang w:eastAsia="pt-BR"/>
        </w:rPr>
        <w:t xml:space="preserve">elhoria nas unidades da APS;  </w:t>
      </w:r>
    </w:p>
    <w:p w:rsidR="00592192" w:rsidRDefault="00592192" w:rsidP="00592192">
      <w:pPr>
        <w:spacing w:after="0" w:line="240" w:lineRule="auto"/>
        <w:jc w:val="both"/>
        <w:rPr>
          <w:rFonts w:ascii="Times New Roman" w:eastAsia="Times New Roman" w:hAnsi="Times New Roman" w:cs="Times New Roman"/>
          <w:kern w:val="0"/>
          <w:lang w:eastAsia="pt-BR"/>
        </w:rPr>
      </w:pPr>
      <w:r>
        <w:rPr>
          <w:rFonts w:ascii="Times New Roman" w:eastAsia="Times New Roman" w:hAnsi="Times New Roman" w:cs="Times New Roman"/>
          <w:kern w:val="0"/>
          <w:lang w:eastAsia="pt-BR"/>
        </w:rPr>
        <w:t xml:space="preserve">c) </w:t>
      </w:r>
      <w:r w:rsidRPr="00592192">
        <w:rPr>
          <w:rFonts w:ascii="Times New Roman" w:eastAsia="Times New Roman" w:hAnsi="Times New Roman" w:cs="Times New Roman"/>
          <w:kern w:val="0"/>
          <w:lang w:eastAsia="pt-BR"/>
        </w:rPr>
        <w:t>aquisição de materiais de consumo médico, odontológico e laboratorial;</w:t>
      </w:r>
    </w:p>
    <w:p w:rsidR="00592192" w:rsidRDefault="00592192" w:rsidP="00592192">
      <w:pPr>
        <w:spacing w:after="0" w:line="240" w:lineRule="auto"/>
        <w:jc w:val="both"/>
        <w:rPr>
          <w:rFonts w:ascii="Times New Roman" w:eastAsia="Times New Roman" w:hAnsi="Times New Roman" w:cs="Times New Roman"/>
          <w:kern w:val="0"/>
          <w:lang w:eastAsia="pt-BR"/>
        </w:rPr>
      </w:pPr>
      <w:r w:rsidRPr="00592192">
        <w:rPr>
          <w:rFonts w:ascii="Times New Roman" w:eastAsia="Times New Roman" w:hAnsi="Times New Roman" w:cs="Times New Roman"/>
          <w:kern w:val="0"/>
          <w:lang w:eastAsia="pt-BR"/>
        </w:rPr>
        <w:t>d) demais despesas relacionadas à melhoria e ampliação da qualidade dos serviços de atenção primária.</w:t>
      </w:r>
    </w:p>
    <w:p w:rsidR="00592192" w:rsidRPr="00592192" w:rsidRDefault="00592192" w:rsidP="00592192">
      <w:pPr>
        <w:spacing w:after="0" w:line="240" w:lineRule="auto"/>
        <w:jc w:val="both"/>
        <w:rPr>
          <w:rFonts w:ascii="Times New Roman" w:eastAsia="Times New Roman" w:hAnsi="Times New Roman" w:cs="Times New Roman"/>
          <w:kern w:val="0"/>
          <w:lang w:eastAsia="pt-BR"/>
        </w:rPr>
      </w:pPr>
    </w:p>
    <w:p w:rsidR="00592192" w:rsidRDefault="00592192" w:rsidP="00592192">
      <w:pPr>
        <w:spacing w:after="0" w:line="240" w:lineRule="auto"/>
        <w:jc w:val="both"/>
        <w:rPr>
          <w:rFonts w:ascii="Times New Roman" w:eastAsia="Times New Roman" w:hAnsi="Times New Roman" w:cs="Times New Roman"/>
          <w:kern w:val="0"/>
          <w:lang w:eastAsia="pt-BR"/>
        </w:rPr>
      </w:pPr>
      <w:r w:rsidRPr="00592192">
        <w:rPr>
          <w:rFonts w:ascii="Times New Roman" w:eastAsia="Times New Roman" w:hAnsi="Times New Roman" w:cs="Times New Roman"/>
          <w:b/>
          <w:bCs/>
          <w:kern w:val="0"/>
          <w:lang w:eastAsia="pt-BR"/>
        </w:rPr>
        <w:t>II –</w:t>
      </w:r>
      <w:r w:rsidRPr="00592192">
        <w:rPr>
          <w:rFonts w:ascii="Times New Roman" w:eastAsia="Times New Roman" w:hAnsi="Times New Roman" w:cs="Times New Roman"/>
          <w:kern w:val="0"/>
          <w:lang w:eastAsia="pt-BR"/>
        </w:rPr>
        <w:t xml:space="preserve"> O valor de </w:t>
      </w:r>
      <w:r w:rsidRPr="00592192">
        <w:rPr>
          <w:rFonts w:ascii="Times New Roman" w:eastAsia="Times New Roman" w:hAnsi="Times New Roman" w:cs="Times New Roman"/>
          <w:b/>
          <w:bCs/>
          <w:kern w:val="0"/>
          <w:lang w:eastAsia="pt-BR"/>
        </w:rPr>
        <w:t>R$ 14.250,00 (quatorze mil, duzentos e cinquenta reais)</w:t>
      </w:r>
      <w:r w:rsidRPr="00592192">
        <w:rPr>
          <w:rFonts w:ascii="Times New Roman" w:eastAsia="Times New Roman" w:hAnsi="Times New Roman" w:cs="Times New Roman"/>
          <w:kern w:val="0"/>
          <w:lang w:eastAsia="pt-BR"/>
        </w:rPr>
        <w:t xml:space="preserve">, referente ao Incentivo Financeiro da APS – Equipes Multiprofissionais (eMulti), possui natureza variável e condicionada à produção, e será destinado ao pagamento de </w:t>
      </w:r>
      <w:r w:rsidRPr="00592192">
        <w:rPr>
          <w:rFonts w:ascii="Times New Roman" w:eastAsia="Times New Roman" w:hAnsi="Times New Roman" w:cs="Times New Roman"/>
          <w:b/>
          <w:bCs/>
          <w:kern w:val="0"/>
          <w:lang w:eastAsia="pt-BR"/>
        </w:rPr>
        <w:t>incentivo financeiro mensal aos profissionais integrantes das eMulti</w:t>
      </w:r>
      <w:r w:rsidRPr="00592192">
        <w:rPr>
          <w:rFonts w:ascii="Times New Roman" w:eastAsia="Times New Roman" w:hAnsi="Times New Roman" w:cs="Times New Roman"/>
          <w:kern w:val="0"/>
          <w:lang w:eastAsia="pt-BR"/>
        </w:rPr>
        <w:t>, devendo o valor ser rateado entre os membros da equipe conforme:</w:t>
      </w:r>
    </w:p>
    <w:p w:rsidR="00592192" w:rsidRPr="00592192" w:rsidRDefault="00592192" w:rsidP="00592192">
      <w:pPr>
        <w:spacing w:after="0" w:line="240" w:lineRule="auto"/>
        <w:jc w:val="both"/>
        <w:rPr>
          <w:rFonts w:ascii="Times New Roman" w:eastAsia="Times New Roman" w:hAnsi="Times New Roman" w:cs="Times New Roman"/>
          <w:kern w:val="0"/>
          <w:lang w:eastAsia="pt-BR"/>
        </w:rPr>
      </w:pPr>
    </w:p>
    <w:p w:rsidR="00592192" w:rsidRDefault="00592192" w:rsidP="00592192">
      <w:pPr>
        <w:spacing w:after="0" w:line="240" w:lineRule="auto"/>
        <w:jc w:val="both"/>
        <w:rPr>
          <w:rFonts w:ascii="Times New Roman" w:eastAsia="Times New Roman" w:hAnsi="Times New Roman" w:cs="Times New Roman"/>
          <w:kern w:val="0"/>
          <w:lang w:eastAsia="pt-BR"/>
        </w:rPr>
      </w:pPr>
      <w:r w:rsidRPr="00592192">
        <w:rPr>
          <w:rFonts w:ascii="Times New Roman" w:eastAsia="Times New Roman" w:hAnsi="Times New Roman" w:cs="Times New Roman"/>
          <w:kern w:val="0"/>
          <w:lang w:eastAsia="pt-BR"/>
        </w:rPr>
        <w:t>a) carga horária semanal;</w:t>
      </w:r>
    </w:p>
    <w:p w:rsidR="00592192" w:rsidRPr="00592192" w:rsidRDefault="00592192" w:rsidP="00592192">
      <w:pPr>
        <w:spacing w:after="0" w:line="240" w:lineRule="auto"/>
        <w:jc w:val="both"/>
        <w:rPr>
          <w:rFonts w:ascii="Times New Roman" w:eastAsia="Times New Roman" w:hAnsi="Times New Roman" w:cs="Times New Roman"/>
          <w:kern w:val="0"/>
          <w:lang w:eastAsia="pt-BR"/>
        </w:rPr>
      </w:pPr>
      <w:r w:rsidRPr="00592192">
        <w:rPr>
          <w:rFonts w:ascii="Times New Roman" w:eastAsia="Times New Roman" w:hAnsi="Times New Roman" w:cs="Times New Roman"/>
          <w:kern w:val="0"/>
          <w:lang w:eastAsia="pt-BR"/>
        </w:rPr>
        <w:t>b) efetiva produção e desempenho aferido pelos sistemas oficiais do Ministério da Saúde;</w:t>
      </w:r>
      <w:r w:rsidRPr="00592192">
        <w:rPr>
          <w:rFonts w:ascii="Times New Roman" w:eastAsia="Times New Roman" w:hAnsi="Times New Roman" w:cs="Times New Roman"/>
          <w:kern w:val="0"/>
          <w:lang w:eastAsia="pt-BR"/>
        </w:rPr>
        <w:br/>
        <w:t>c) critérios técnicos estabelecidos em regulamento próprio.</w:t>
      </w:r>
    </w:p>
    <w:p w:rsidR="00592192" w:rsidRPr="00592192" w:rsidRDefault="00592192" w:rsidP="00592192">
      <w:pPr>
        <w:spacing w:after="0" w:line="240" w:lineRule="auto"/>
        <w:jc w:val="both"/>
        <w:rPr>
          <w:rFonts w:ascii="Times New Roman" w:eastAsia="Times New Roman" w:hAnsi="Times New Roman" w:cs="Times New Roman"/>
          <w:kern w:val="0"/>
          <w:lang w:eastAsia="pt-BR"/>
        </w:rPr>
      </w:pPr>
    </w:p>
    <w:p w:rsidR="00592192" w:rsidRPr="00592192" w:rsidRDefault="00592192" w:rsidP="00592192">
      <w:pPr>
        <w:spacing w:after="0" w:line="240" w:lineRule="auto"/>
        <w:jc w:val="both"/>
        <w:rPr>
          <w:rFonts w:ascii="Times New Roman" w:eastAsia="Times New Roman" w:hAnsi="Times New Roman" w:cs="Times New Roman"/>
          <w:kern w:val="0"/>
          <w:lang w:eastAsia="pt-BR"/>
        </w:rPr>
      </w:pPr>
      <w:r w:rsidRPr="00592192">
        <w:rPr>
          <w:rFonts w:ascii="Times New Roman" w:eastAsia="Times New Roman" w:hAnsi="Times New Roman" w:cs="Times New Roman"/>
          <w:b/>
          <w:bCs/>
          <w:kern w:val="0"/>
          <w:lang w:eastAsia="pt-BR"/>
        </w:rPr>
        <w:t>Art. 2º</w:t>
      </w:r>
      <w:r>
        <w:rPr>
          <w:rFonts w:ascii="Times New Roman" w:eastAsia="Times New Roman" w:hAnsi="Times New Roman" w:cs="Times New Roman"/>
          <w:b/>
          <w:bCs/>
          <w:kern w:val="0"/>
          <w:lang w:eastAsia="pt-BR"/>
        </w:rPr>
        <w:t xml:space="preserve"> </w:t>
      </w:r>
      <w:r w:rsidRPr="00592192">
        <w:rPr>
          <w:rFonts w:ascii="Times New Roman" w:eastAsia="Times New Roman" w:hAnsi="Times New Roman" w:cs="Times New Roman"/>
          <w:kern w:val="0"/>
          <w:lang w:eastAsia="pt-BR"/>
        </w:rPr>
        <w:t xml:space="preserve">O incentivo financeiro variável de que trata o inciso II do artigo anterior possui </w:t>
      </w:r>
      <w:r w:rsidRPr="00592192">
        <w:rPr>
          <w:rFonts w:ascii="Times New Roman" w:eastAsia="Times New Roman" w:hAnsi="Times New Roman" w:cs="Times New Roman"/>
          <w:b/>
          <w:bCs/>
          <w:kern w:val="0"/>
          <w:lang w:eastAsia="pt-BR"/>
        </w:rPr>
        <w:t>natureza indenizatória</w:t>
      </w:r>
      <w:r w:rsidRPr="00592192">
        <w:rPr>
          <w:rFonts w:ascii="Times New Roman" w:eastAsia="Times New Roman" w:hAnsi="Times New Roman" w:cs="Times New Roman"/>
          <w:kern w:val="0"/>
          <w:lang w:eastAsia="pt-BR"/>
        </w:rPr>
        <w:t>, não se incorporando à remuneração ou vencimento dos servidores, tampouco compondo base de cálculo para encargos sociais, previdenciários ou tributários.</w:t>
      </w:r>
    </w:p>
    <w:p w:rsidR="00592192" w:rsidRPr="00592192" w:rsidRDefault="00592192" w:rsidP="00592192">
      <w:pPr>
        <w:spacing w:after="0" w:line="240" w:lineRule="auto"/>
        <w:jc w:val="both"/>
        <w:rPr>
          <w:rFonts w:ascii="Times New Roman" w:eastAsia="Times New Roman" w:hAnsi="Times New Roman" w:cs="Times New Roman"/>
          <w:kern w:val="0"/>
          <w:lang w:eastAsia="pt-BR"/>
        </w:rPr>
      </w:pPr>
    </w:p>
    <w:p w:rsidR="00592192" w:rsidRPr="00592192" w:rsidRDefault="00592192" w:rsidP="00592192">
      <w:pPr>
        <w:spacing w:after="0" w:line="240" w:lineRule="auto"/>
        <w:jc w:val="both"/>
        <w:rPr>
          <w:rFonts w:ascii="Times New Roman" w:eastAsia="Times New Roman" w:hAnsi="Times New Roman" w:cs="Times New Roman"/>
          <w:kern w:val="0"/>
          <w:lang w:eastAsia="pt-BR"/>
        </w:rPr>
      </w:pPr>
      <w:r w:rsidRPr="00592192">
        <w:rPr>
          <w:rFonts w:ascii="Times New Roman" w:eastAsia="Times New Roman" w:hAnsi="Times New Roman" w:cs="Times New Roman"/>
          <w:b/>
          <w:bCs/>
          <w:kern w:val="0"/>
          <w:lang w:eastAsia="pt-BR"/>
        </w:rPr>
        <w:t>Art. 3º</w:t>
      </w:r>
      <w:r>
        <w:rPr>
          <w:rFonts w:ascii="Times New Roman" w:eastAsia="Times New Roman" w:hAnsi="Times New Roman" w:cs="Times New Roman"/>
          <w:b/>
          <w:bCs/>
          <w:kern w:val="0"/>
          <w:lang w:eastAsia="pt-BR"/>
        </w:rPr>
        <w:t xml:space="preserve"> </w:t>
      </w:r>
      <w:r w:rsidRPr="00592192">
        <w:rPr>
          <w:rFonts w:ascii="Times New Roman" w:eastAsia="Times New Roman" w:hAnsi="Times New Roman" w:cs="Times New Roman"/>
          <w:kern w:val="0"/>
          <w:lang w:eastAsia="pt-BR"/>
        </w:rPr>
        <w:t>A distribuição dos valores será operacionalizada pela Secretaria Municipal de Saúde com base em critérios objetivos, de produtividade e proporcionalidade, mediante relatório mensal de desempenho individual e coletivo, respeitando-se a carga horária contratada ou vinculada ao ente federativo</w:t>
      </w:r>
      <w:r w:rsidR="002E4392" w:rsidRPr="00592192">
        <w:rPr>
          <w:rFonts w:ascii="Times New Roman" w:eastAsia="Times New Roman" w:hAnsi="Times New Roman" w:cs="Times New Roman"/>
          <w:kern w:val="0"/>
          <w:lang w:eastAsia="pt-BR"/>
        </w:rPr>
        <w:t xml:space="preserve">, na forma do inciso </w:t>
      </w:r>
      <w:r w:rsidR="002E4392">
        <w:rPr>
          <w:rFonts w:ascii="Times New Roman" w:eastAsia="Times New Roman" w:hAnsi="Times New Roman" w:cs="Times New Roman"/>
          <w:kern w:val="0"/>
          <w:lang w:eastAsia="pt-BR"/>
        </w:rPr>
        <w:t>II</w:t>
      </w:r>
      <w:r w:rsidR="002E4392" w:rsidRPr="00592192">
        <w:rPr>
          <w:rFonts w:ascii="Times New Roman" w:eastAsia="Times New Roman" w:hAnsi="Times New Roman" w:cs="Times New Roman"/>
          <w:kern w:val="0"/>
          <w:lang w:eastAsia="pt-BR"/>
        </w:rPr>
        <w:t xml:space="preserve"> e respectivas alíneas do artigo 1º</w:t>
      </w:r>
      <w:r w:rsidRPr="00592192">
        <w:rPr>
          <w:rFonts w:ascii="Times New Roman" w:eastAsia="Times New Roman" w:hAnsi="Times New Roman" w:cs="Times New Roman"/>
          <w:kern w:val="0"/>
          <w:lang w:eastAsia="pt-BR"/>
        </w:rPr>
        <w:t>.</w:t>
      </w:r>
    </w:p>
    <w:p w:rsidR="00592192" w:rsidRPr="00592192" w:rsidRDefault="00592192" w:rsidP="00592192">
      <w:pPr>
        <w:spacing w:after="0" w:line="240" w:lineRule="auto"/>
        <w:jc w:val="both"/>
        <w:rPr>
          <w:rFonts w:ascii="Times New Roman" w:eastAsia="Times New Roman" w:hAnsi="Times New Roman" w:cs="Times New Roman"/>
          <w:kern w:val="0"/>
          <w:lang w:eastAsia="pt-BR"/>
        </w:rPr>
      </w:pPr>
    </w:p>
    <w:p w:rsidR="00592192" w:rsidRPr="00592192" w:rsidRDefault="00592192" w:rsidP="00592192">
      <w:pPr>
        <w:spacing w:after="0" w:line="240" w:lineRule="auto"/>
        <w:jc w:val="both"/>
        <w:rPr>
          <w:rFonts w:ascii="Times New Roman" w:eastAsia="Times New Roman" w:hAnsi="Times New Roman" w:cs="Times New Roman"/>
          <w:kern w:val="0"/>
          <w:lang w:eastAsia="pt-BR"/>
        </w:rPr>
      </w:pPr>
      <w:r w:rsidRPr="00592192">
        <w:rPr>
          <w:rFonts w:ascii="Times New Roman" w:eastAsia="Times New Roman" w:hAnsi="Times New Roman" w:cs="Times New Roman"/>
          <w:b/>
          <w:bCs/>
          <w:kern w:val="0"/>
          <w:lang w:eastAsia="pt-BR"/>
        </w:rPr>
        <w:t>Art. 4º</w:t>
      </w:r>
      <w:r>
        <w:rPr>
          <w:rFonts w:ascii="Times New Roman" w:eastAsia="Times New Roman" w:hAnsi="Times New Roman" w:cs="Times New Roman"/>
          <w:b/>
          <w:bCs/>
          <w:kern w:val="0"/>
          <w:lang w:eastAsia="pt-BR"/>
        </w:rPr>
        <w:t xml:space="preserve"> </w:t>
      </w:r>
      <w:r w:rsidRPr="00592192">
        <w:rPr>
          <w:rFonts w:ascii="Times New Roman" w:eastAsia="Times New Roman" w:hAnsi="Times New Roman" w:cs="Times New Roman"/>
          <w:kern w:val="0"/>
          <w:lang w:eastAsia="pt-BR"/>
        </w:rPr>
        <w:t>A regulamentação desta lei, bem como os critérios complementares para distribuição dos valores, serão estabelecidos por decreto municipal.</w:t>
      </w:r>
    </w:p>
    <w:p w:rsidR="00592192" w:rsidRPr="00592192" w:rsidRDefault="00592192" w:rsidP="00592192">
      <w:pPr>
        <w:spacing w:after="0" w:line="240" w:lineRule="auto"/>
        <w:jc w:val="both"/>
        <w:rPr>
          <w:rFonts w:ascii="Times New Roman" w:eastAsia="Times New Roman" w:hAnsi="Times New Roman" w:cs="Times New Roman"/>
          <w:kern w:val="0"/>
          <w:lang w:eastAsia="pt-BR"/>
        </w:rPr>
      </w:pPr>
    </w:p>
    <w:p w:rsidR="00592192" w:rsidRDefault="00592192" w:rsidP="00592192">
      <w:pPr>
        <w:spacing w:after="0" w:line="240" w:lineRule="auto"/>
        <w:jc w:val="both"/>
        <w:rPr>
          <w:rFonts w:ascii="Times New Roman" w:eastAsia="Times New Roman" w:hAnsi="Times New Roman" w:cs="Times New Roman"/>
          <w:kern w:val="0"/>
          <w:lang w:eastAsia="pt-BR"/>
        </w:rPr>
      </w:pPr>
      <w:r w:rsidRPr="00592192">
        <w:rPr>
          <w:rFonts w:ascii="Times New Roman" w:eastAsia="Times New Roman" w:hAnsi="Times New Roman" w:cs="Times New Roman"/>
          <w:b/>
          <w:bCs/>
          <w:kern w:val="0"/>
          <w:lang w:eastAsia="pt-BR"/>
        </w:rPr>
        <w:t>Art. 5º</w:t>
      </w:r>
      <w:r>
        <w:rPr>
          <w:rFonts w:ascii="Times New Roman" w:eastAsia="Times New Roman" w:hAnsi="Times New Roman" w:cs="Times New Roman"/>
          <w:b/>
          <w:bCs/>
          <w:kern w:val="0"/>
          <w:lang w:eastAsia="pt-BR"/>
        </w:rPr>
        <w:t xml:space="preserve"> </w:t>
      </w:r>
      <w:r w:rsidRPr="00592192">
        <w:rPr>
          <w:rFonts w:ascii="Times New Roman" w:eastAsia="Times New Roman" w:hAnsi="Times New Roman" w:cs="Times New Roman"/>
          <w:kern w:val="0"/>
          <w:lang w:eastAsia="pt-BR"/>
        </w:rPr>
        <w:t>É vedado o rateio retroativo de valores anteriores à vigência desta Lei.</w:t>
      </w:r>
    </w:p>
    <w:p w:rsidR="002E4392" w:rsidRPr="00592192" w:rsidRDefault="002E4392" w:rsidP="00592192">
      <w:pPr>
        <w:spacing w:after="0" w:line="240" w:lineRule="auto"/>
        <w:jc w:val="both"/>
        <w:rPr>
          <w:rFonts w:ascii="Times New Roman" w:eastAsia="Times New Roman" w:hAnsi="Times New Roman" w:cs="Times New Roman"/>
          <w:kern w:val="0"/>
          <w:lang w:eastAsia="pt-BR"/>
        </w:rPr>
      </w:pPr>
    </w:p>
    <w:p w:rsidR="00592192" w:rsidRPr="00592192" w:rsidRDefault="00592192" w:rsidP="00592192">
      <w:pPr>
        <w:spacing w:after="0" w:line="240" w:lineRule="auto"/>
        <w:jc w:val="both"/>
        <w:rPr>
          <w:rFonts w:ascii="Times New Roman" w:eastAsia="Times New Roman" w:hAnsi="Times New Roman" w:cs="Times New Roman"/>
          <w:kern w:val="0"/>
          <w:lang w:eastAsia="pt-BR"/>
        </w:rPr>
      </w:pPr>
      <w:r w:rsidRPr="00592192">
        <w:rPr>
          <w:rFonts w:ascii="Times New Roman" w:eastAsia="Times New Roman" w:hAnsi="Times New Roman" w:cs="Times New Roman"/>
          <w:b/>
          <w:bCs/>
          <w:kern w:val="0"/>
          <w:lang w:eastAsia="pt-BR"/>
        </w:rPr>
        <w:t>Parágrafo único.</w:t>
      </w:r>
      <w:r w:rsidRPr="00592192">
        <w:rPr>
          <w:rFonts w:ascii="Times New Roman" w:eastAsia="Times New Roman" w:hAnsi="Times New Roman" w:cs="Times New Roman"/>
          <w:kern w:val="0"/>
          <w:lang w:eastAsia="pt-BR"/>
        </w:rPr>
        <w:t xml:space="preserve"> Quaisquer valores remanescentes já recebidos anteriormente ao início da vigência desta norma, tanto os fixos quanto os variáveis, deverão ser integralmente utilizados para fins de custeio e manutenção das atividades da saúde, na forma do inciso I e respectivas alíneas do artigo 1º.</w:t>
      </w:r>
    </w:p>
    <w:p w:rsidR="00592192" w:rsidRPr="00592192" w:rsidRDefault="00592192" w:rsidP="00592192">
      <w:pPr>
        <w:spacing w:after="0" w:line="240" w:lineRule="auto"/>
        <w:jc w:val="both"/>
        <w:rPr>
          <w:rFonts w:ascii="Times New Roman" w:eastAsia="Times New Roman" w:hAnsi="Times New Roman" w:cs="Times New Roman"/>
          <w:kern w:val="0"/>
          <w:lang w:eastAsia="pt-BR"/>
        </w:rPr>
      </w:pPr>
    </w:p>
    <w:p w:rsidR="00592192" w:rsidRPr="00592192" w:rsidRDefault="00592192" w:rsidP="00592192">
      <w:pPr>
        <w:spacing w:after="0" w:line="240" w:lineRule="auto"/>
        <w:jc w:val="both"/>
        <w:rPr>
          <w:rFonts w:ascii="Times New Roman" w:eastAsia="Times New Roman" w:hAnsi="Times New Roman" w:cs="Times New Roman"/>
          <w:kern w:val="0"/>
          <w:lang w:eastAsia="pt-BR"/>
        </w:rPr>
      </w:pPr>
      <w:r w:rsidRPr="00592192">
        <w:rPr>
          <w:rFonts w:ascii="Times New Roman" w:eastAsia="Times New Roman" w:hAnsi="Times New Roman" w:cs="Times New Roman"/>
          <w:b/>
          <w:bCs/>
          <w:kern w:val="0"/>
          <w:lang w:eastAsia="pt-BR"/>
        </w:rPr>
        <w:t>Art. 6º</w:t>
      </w:r>
      <w:r>
        <w:rPr>
          <w:rFonts w:ascii="Times New Roman" w:eastAsia="Times New Roman" w:hAnsi="Times New Roman" w:cs="Times New Roman"/>
          <w:b/>
          <w:bCs/>
          <w:kern w:val="0"/>
          <w:lang w:eastAsia="pt-BR"/>
        </w:rPr>
        <w:t xml:space="preserve"> </w:t>
      </w:r>
      <w:r w:rsidRPr="00592192">
        <w:rPr>
          <w:rFonts w:ascii="Times New Roman" w:eastAsia="Times New Roman" w:hAnsi="Times New Roman" w:cs="Times New Roman"/>
          <w:kern w:val="0"/>
          <w:lang w:eastAsia="pt-BR"/>
        </w:rPr>
        <w:t xml:space="preserve">As despesas decorrentes desta Lei correrão à conta dos recursos transferidos pela União por meio do Piso da Atenção Primária (PAP), sendo </w:t>
      </w:r>
      <w:r w:rsidRPr="00592192">
        <w:rPr>
          <w:rFonts w:ascii="Times New Roman" w:eastAsia="Times New Roman" w:hAnsi="Times New Roman" w:cs="Times New Roman"/>
          <w:b/>
          <w:bCs/>
          <w:kern w:val="0"/>
          <w:lang w:eastAsia="pt-BR"/>
        </w:rPr>
        <w:t>vedada a utilização de recursos próprios do Município</w:t>
      </w:r>
      <w:r w:rsidRPr="00592192">
        <w:rPr>
          <w:rFonts w:ascii="Times New Roman" w:eastAsia="Times New Roman" w:hAnsi="Times New Roman" w:cs="Times New Roman"/>
          <w:kern w:val="0"/>
          <w:lang w:eastAsia="pt-BR"/>
        </w:rPr>
        <w:t xml:space="preserve"> para complementação ou antecipação de valores.</w:t>
      </w:r>
    </w:p>
    <w:p w:rsidR="00592192" w:rsidRPr="00592192" w:rsidRDefault="00592192" w:rsidP="00592192">
      <w:pPr>
        <w:spacing w:after="0" w:line="240" w:lineRule="auto"/>
        <w:jc w:val="both"/>
        <w:rPr>
          <w:rFonts w:ascii="Times New Roman" w:eastAsia="Times New Roman" w:hAnsi="Times New Roman" w:cs="Times New Roman"/>
          <w:kern w:val="0"/>
          <w:lang w:eastAsia="pt-BR"/>
        </w:rPr>
      </w:pPr>
    </w:p>
    <w:p w:rsidR="00592192" w:rsidRPr="00592192" w:rsidRDefault="00592192" w:rsidP="00592192">
      <w:pPr>
        <w:spacing w:after="0" w:line="240" w:lineRule="auto"/>
        <w:jc w:val="both"/>
        <w:rPr>
          <w:rFonts w:ascii="Times New Roman" w:eastAsia="Times New Roman" w:hAnsi="Times New Roman" w:cs="Times New Roman"/>
          <w:kern w:val="0"/>
          <w:lang w:eastAsia="pt-BR"/>
        </w:rPr>
      </w:pPr>
      <w:r w:rsidRPr="00592192">
        <w:rPr>
          <w:rFonts w:ascii="Times New Roman" w:eastAsia="Times New Roman" w:hAnsi="Times New Roman" w:cs="Times New Roman"/>
          <w:b/>
          <w:bCs/>
          <w:kern w:val="0"/>
          <w:lang w:eastAsia="pt-BR"/>
        </w:rPr>
        <w:t>Art. 7º</w:t>
      </w:r>
      <w:r>
        <w:rPr>
          <w:rFonts w:ascii="Times New Roman" w:eastAsia="Times New Roman" w:hAnsi="Times New Roman" w:cs="Times New Roman"/>
          <w:b/>
          <w:bCs/>
          <w:kern w:val="0"/>
          <w:lang w:eastAsia="pt-BR"/>
        </w:rPr>
        <w:t xml:space="preserve"> </w:t>
      </w:r>
      <w:r w:rsidRPr="00592192">
        <w:rPr>
          <w:rFonts w:ascii="Times New Roman" w:eastAsia="Times New Roman" w:hAnsi="Times New Roman" w:cs="Times New Roman"/>
          <w:kern w:val="0"/>
          <w:lang w:eastAsia="pt-BR"/>
        </w:rPr>
        <w:t>Na hipótese de alteração dos valores dos repasses financeiros previstos no artigo 1º, seja por aumento, redução ou adequação de critérios federais, esta Lei compreenderá automaticamente os novos montantes repassados ao Município, mantidas as mesmas regras de destinação, natureza e finalidade previstas nesta norma.</w:t>
      </w:r>
    </w:p>
    <w:p w:rsidR="00592192" w:rsidRPr="00592192" w:rsidRDefault="00592192" w:rsidP="00592192">
      <w:pPr>
        <w:spacing w:after="0" w:line="240" w:lineRule="auto"/>
        <w:jc w:val="both"/>
        <w:rPr>
          <w:rFonts w:ascii="Times New Roman" w:eastAsia="Times New Roman" w:hAnsi="Times New Roman" w:cs="Times New Roman"/>
          <w:kern w:val="0"/>
          <w:lang w:eastAsia="pt-BR"/>
        </w:rPr>
      </w:pPr>
    </w:p>
    <w:p w:rsidR="00592192" w:rsidRPr="00592192" w:rsidRDefault="00592192" w:rsidP="00592192">
      <w:pPr>
        <w:spacing w:after="0" w:line="240" w:lineRule="auto"/>
        <w:jc w:val="both"/>
        <w:rPr>
          <w:rFonts w:ascii="Times New Roman" w:eastAsia="Times New Roman" w:hAnsi="Times New Roman" w:cs="Times New Roman"/>
          <w:kern w:val="0"/>
          <w:lang w:eastAsia="pt-BR"/>
        </w:rPr>
      </w:pPr>
      <w:r w:rsidRPr="00592192">
        <w:rPr>
          <w:rFonts w:ascii="Times New Roman" w:eastAsia="Times New Roman" w:hAnsi="Times New Roman" w:cs="Times New Roman"/>
          <w:b/>
          <w:bCs/>
          <w:kern w:val="0"/>
          <w:lang w:eastAsia="pt-BR"/>
        </w:rPr>
        <w:t>Art. 8º</w:t>
      </w:r>
      <w:r>
        <w:rPr>
          <w:rFonts w:ascii="Times New Roman" w:eastAsia="Times New Roman" w:hAnsi="Times New Roman" w:cs="Times New Roman"/>
          <w:b/>
          <w:bCs/>
          <w:kern w:val="0"/>
          <w:lang w:eastAsia="pt-BR"/>
        </w:rPr>
        <w:t xml:space="preserve"> </w:t>
      </w:r>
      <w:r w:rsidRPr="00592192">
        <w:rPr>
          <w:rFonts w:ascii="Times New Roman" w:eastAsia="Times New Roman" w:hAnsi="Times New Roman" w:cs="Times New Roman"/>
          <w:kern w:val="0"/>
          <w:lang w:eastAsia="pt-BR"/>
        </w:rPr>
        <w:t>Esta Lei entra em vigor na data de sua publicação.</w:t>
      </w:r>
    </w:p>
    <w:p w:rsidR="002E3F2D" w:rsidRDefault="002E3F2D" w:rsidP="00592192">
      <w:pPr>
        <w:pStyle w:val="NormalWeb"/>
        <w:spacing w:before="0" w:beforeAutospacing="0" w:after="0" w:afterAutospacing="0"/>
        <w:jc w:val="both"/>
        <w:rPr>
          <w:rStyle w:val="Forte"/>
          <w:rFonts w:eastAsiaTheme="majorEastAsia"/>
          <w:b w:val="0"/>
        </w:rPr>
      </w:pPr>
    </w:p>
    <w:p w:rsidR="002E3F2D" w:rsidRPr="002E3F2D" w:rsidRDefault="002E3F2D" w:rsidP="00592192">
      <w:pPr>
        <w:pStyle w:val="NormalWeb"/>
        <w:spacing w:before="0" w:beforeAutospacing="0" w:after="0" w:afterAutospacing="0"/>
        <w:jc w:val="both"/>
        <w:rPr>
          <w:b/>
        </w:rPr>
      </w:pPr>
    </w:p>
    <w:p w:rsidR="00BF2DE1" w:rsidRDefault="00BF2DE1" w:rsidP="00592192">
      <w:pPr>
        <w:spacing w:after="0" w:line="240" w:lineRule="auto"/>
        <w:jc w:val="right"/>
        <w:rPr>
          <w:rFonts w:ascii="Times New Roman" w:eastAsia="Times New Roman" w:hAnsi="Times New Roman" w:cs="Times New Roman"/>
          <w:kern w:val="0"/>
          <w:lang w:eastAsia="pt-BR"/>
        </w:rPr>
      </w:pPr>
      <w:r w:rsidRPr="00EC029E">
        <w:rPr>
          <w:rFonts w:ascii="Times New Roman" w:eastAsia="Times New Roman" w:hAnsi="Times New Roman" w:cs="Times New Roman"/>
          <w:kern w:val="0"/>
          <w:lang w:eastAsia="pt-BR"/>
        </w:rPr>
        <w:t xml:space="preserve">Gabinete do Prefeito de Santa Margarida do Sul, </w:t>
      </w:r>
      <w:r w:rsidR="002E3F2D">
        <w:rPr>
          <w:rFonts w:ascii="Times New Roman" w:eastAsia="Times New Roman" w:hAnsi="Times New Roman" w:cs="Times New Roman"/>
          <w:kern w:val="0"/>
          <w:lang w:eastAsia="pt-BR"/>
        </w:rPr>
        <w:t>25</w:t>
      </w:r>
      <w:r w:rsidRPr="00EC029E">
        <w:rPr>
          <w:rFonts w:ascii="Times New Roman" w:eastAsia="Times New Roman" w:hAnsi="Times New Roman" w:cs="Times New Roman"/>
          <w:kern w:val="0"/>
          <w:lang w:eastAsia="pt-BR"/>
        </w:rPr>
        <w:t xml:space="preserve"> de </w:t>
      </w:r>
      <w:r w:rsidR="00EC029E" w:rsidRPr="00EC029E">
        <w:rPr>
          <w:rFonts w:ascii="Times New Roman" w:eastAsia="Times New Roman" w:hAnsi="Times New Roman" w:cs="Times New Roman"/>
          <w:kern w:val="0"/>
          <w:lang w:eastAsia="pt-BR"/>
        </w:rPr>
        <w:t>junho</w:t>
      </w:r>
      <w:r w:rsidRPr="00EC029E">
        <w:rPr>
          <w:rFonts w:ascii="Times New Roman" w:eastAsia="Times New Roman" w:hAnsi="Times New Roman" w:cs="Times New Roman"/>
          <w:kern w:val="0"/>
          <w:lang w:eastAsia="pt-BR"/>
        </w:rPr>
        <w:t xml:space="preserve"> de 2025.</w:t>
      </w:r>
    </w:p>
    <w:p w:rsidR="00EC029E" w:rsidRPr="00EC029E" w:rsidRDefault="00EC029E" w:rsidP="00592192">
      <w:pPr>
        <w:spacing w:after="0" w:line="240" w:lineRule="auto"/>
        <w:jc w:val="both"/>
        <w:rPr>
          <w:rFonts w:ascii="Times New Roman" w:eastAsia="Times New Roman" w:hAnsi="Times New Roman" w:cs="Times New Roman"/>
          <w:kern w:val="0"/>
          <w:lang w:eastAsia="pt-BR"/>
        </w:rPr>
      </w:pPr>
    </w:p>
    <w:p w:rsidR="008D0958" w:rsidRPr="00EC029E" w:rsidRDefault="008D0958" w:rsidP="00592192">
      <w:pPr>
        <w:spacing w:after="0" w:line="240" w:lineRule="auto"/>
        <w:jc w:val="both"/>
        <w:rPr>
          <w:rFonts w:ascii="Times New Roman" w:eastAsia="Times New Roman" w:hAnsi="Times New Roman" w:cs="Times New Roman"/>
          <w:kern w:val="0"/>
          <w:lang w:eastAsia="pt-BR"/>
        </w:rPr>
      </w:pPr>
    </w:p>
    <w:p w:rsidR="00BF2DE1" w:rsidRPr="00EC029E" w:rsidRDefault="00BF2DE1" w:rsidP="00592192">
      <w:pPr>
        <w:spacing w:after="0" w:line="240" w:lineRule="auto"/>
        <w:jc w:val="both"/>
        <w:rPr>
          <w:rFonts w:ascii="Times New Roman" w:eastAsia="Times New Roman" w:hAnsi="Times New Roman" w:cs="Times New Roman"/>
          <w:kern w:val="0"/>
          <w:lang w:eastAsia="pt-BR"/>
        </w:rPr>
      </w:pPr>
    </w:p>
    <w:p w:rsidR="008D0958" w:rsidRPr="00B6164B" w:rsidRDefault="00BF2DE1" w:rsidP="00592192">
      <w:pPr>
        <w:spacing w:after="0" w:line="240" w:lineRule="auto"/>
        <w:jc w:val="center"/>
        <w:rPr>
          <w:sz w:val="20"/>
          <w:szCs w:val="20"/>
        </w:rPr>
      </w:pPr>
      <w:r w:rsidRPr="00EC029E">
        <w:rPr>
          <w:rFonts w:ascii="Times New Roman" w:eastAsia="Times New Roman" w:hAnsi="Times New Roman" w:cs="Times New Roman"/>
          <w:b/>
          <w:bCs/>
          <w:kern w:val="0"/>
          <w:lang w:eastAsia="pt-BR"/>
        </w:rPr>
        <w:t>Luiz Felipe Brenner Machado</w:t>
      </w:r>
      <w:r w:rsidRPr="00EC029E">
        <w:rPr>
          <w:rFonts w:ascii="Times New Roman" w:eastAsia="Times New Roman" w:hAnsi="Times New Roman" w:cs="Times New Roman"/>
          <w:kern w:val="0"/>
          <w:lang w:eastAsia="pt-BR"/>
        </w:rPr>
        <w:br/>
        <w:t>Prefeito Municipal</w:t>
      </w:r>
      <w:r w:rsidR="008D0958" w:rsidRPr="00B6164B">
        <w:rPr>
          <w:sz w:val="20"/>
          <w:szCs w:val="20"/>
        </w:rPr>
        <w:br w:type="page"/>
      </w:r>
    </w:p>
    <w:p w:rsidR="00BF2DE1" w:rsidRPr="00994AF5" w:rsidRDefault="00BF2DE1" w:rsidP="00592192">
      <w:pPr>
        <w:spacing w:after="0" w:line="240" w:lineRule="auto"/>
        <w:jc w:val="center"/>
        <w:rPr>
          <w:rFonts w:ascii="Times New Roman" w:eastAsia="Times New Roman" w:hAnsi="Times New Roman" w:cs="Times New Roman"/>
          <w:b/>
          <w:bCs/>
          <w:kern w:val="0"/>
          <w:sz w:val="21"/>
          <w:szCs w:val="21"/>
          <w:lang w:eastAsia="pt-BR"/>
        </w:rPr>
      </w:pPr>
      <w:r w:rsidRPr="00994AF5">
        <w:rPr>
          <w:rFonts w:ascii="Times New Roman" w:eastAsia="Times New Roman" w:hAnsi="Times New Roman" w:cs="Times New Roman"/>
          <w:b/>
          <w:bCs/>
          <w:kern w:val="0"/>
          <w:sz w:val="21"/>
          <w:szCs w:val="21"/>
          <w:lang w:eastAsia="pt-BR"/>
        </w:rPr>
        <w:lastRenderedPageBreak/>
        <w:t>EXPOSIÇÃO DE MOTIVOS</w:t>
      </w:r>
    </w:p>
    <w:p w:rsidR="008D0958" w:rsidRPr="00994AF5" w:rsidRDefault="008D0958" w:rsidP="00592192">
      <w:pPr>
        <w:spacing w:after="0" w:line="240" w:lineRule="auto"/>
        <w:jc w:val="both"/>
        <w:rPr>
          <w:rFonts w:ascii="Times New Roman" w:eastAsia="Times New Roman" w:hAnsi="Times New Roman" w:cs="Times New Roman"/>
          <w:kern w:val="0"/>
          <w:sz w:val="21"/>
          <w:szCs w:val="21"/>
          <w:lang w:eastAsia="pt-BR"/>
        </w:rPr>
      </w:pPr>
    </w:p>
    <w:p w:rsidR="00BF2DE1" w:rsidRPr="00994AF5" w:rsidRDefault="00BF2DE1" w:rsidP="00592192">
      <w:pPr>
        <w:spacing w:after="0" w:line="240" w:lineRule="auto"/>
        <w:jc w:val="both"/>
        <w:rPr>
          <w:rFonts w:ascii="Times New Roman" w:eastAsia="Times New Roman" w:hAnsi="Times New Roman" w:cs="Times New Roman"/>
          <w:b/>
          <w:bCs/>
          <w:kern w:val="0"/>
          <w:sz w:val="21"/>
          <w:szCs w:val="21"/>
          <w:lang w:eastAsia="pt-BR"/>
        </w:rPr>
      </w:pPr>
      <w:r w:rsidRPr="00994AF5">
        <w:rPr>
          <w:rFonts w:ascii="Times New Roman" w:eastAsia="Times New Roman" w:hAnsi="Times New Roman" w:cs="Times New Roman"/>
          <w:b/>
          <w:bCs/>
          <w:kern w:val="0"/>
          <w:sz w:val="21"/>
          <w:szCs w:val="21"/>
          <w:lang w:eastAsia="pt-BR"/>
        </w:rPr>
        <w:t xml:space="preserve">Senhor Presidente, </w:t>
      </w:r>
    </w:p>
    <w:p w:rsidR="00BF2DE1" w:rsidRPr="00994AF5" w:rsidRDefault="00BF2DE1" w:rsidP="00592192">
      <w:pPr>
        <w:spacing w:after="0" w:line="240" w:lineRule="auto"/>
        <w:jc w:val="both"/>
        <w:rPr>
          <w:rFonts w:ascii="Times New Roman" w:eastAsia="Times New Roman" w:hAnsi="Times New Roman" w:cs="Times New Roman"/>
          <w:b/>
          <w:bCs/>
          <w:kern w:val="0"/>
          <w:sz w:val="21"/>
          <w:szCs w:val="21"/>
          <w:lang w:eastAsia="pt-BR"/>
        </w:rPr>
      </w:pPr>
      <w:r w:rsidRPr="00994AF5">
        <w:rPr>
          <w:rFonts w:ascii="Times New Roman" w:eastAsia="Times New Roman" w:hAnsi="Times New Roman" w:cs="Times New Roman"/>
          <w:b/>
          <w:bCs/>
          <w:kern w:val="0"/>
          <w:sz w:val="21"/>
          <w:szCs w:val="21"/>
          <w:lang w:eastAsia="pt-BR"/>
        </w:rPr>
        <w:t>Senhores Vereadores,</w:t>
      </w:r>
    </w:p>
    <w:p w:rsidR="00994AF5" w:rsidRPr="00994AF5" w:rsidRDefault="00994AF5" w:rsidP="00592192">
      <w:pPr>
        <w:spacing w:after="0" w:line="240" w:lineRule="auto"/>
        <w:jc w:val="both"/>
        <w:rPr>
          <w:rFonts w:ascii="Times New Roman" w:eastAsia="Times New Roman" w:hAnsi="Times New Roman" w:cs="Times New Roman"/>
          <w:b/>
          <w:bCs/>
          <w:kern w:val="0"/>
          <w:sz w:val="21"/>
          <w:szCs w:val="21"/>
          <w:lang w:eastAsia="pt-BR"/>
        </w:rPr>
      </w:pPr>
    </w:p>
    <w:p w:rsidR="00994AF5" w:rsidRPr="00994AF5" w:rsidRDefault="00994AF5" w:rsidP="00592192">
      <w:pPr>
        <w:pStyle w:val="NormalWeb"/>
        <w:spacing w:before="0" w:beforeAutospacing="0" w:after="0" w:afterAutospacing="0"/>
        <w:jc w:val="both"/>
        <w:rPr>
          <w:sz w:val="21"/>
          <w:szCs w:val="21"/>
        </w:rPr>
      </w:pPr>
      <w:r w:rsidRPr="00994AF5">
        <w:rPr>
          <w:sz w:val="21"/>
          <w:szCs w:val="21"/>
        </w:rPr>
        <w:t xml:space="preserve">Encaminhamos à apreciação desta Egrégia Câmara Municipal o presente Projeto de Lei, que trata da autorização formal para a correta aplicação e destinação dos recursos financeiros federais transferidos ao Fundo Municipal de Saúde de Santa Margarida do Sul, especificamente vinculados ao </w:t>
      </w:r>
      <w:r w:rsidRPr="00994AF5">
        <w:rPr>
          <w:rStyle w:val="Forte"/>
          <w:rFonts w:eastAsiaTheme="majorEastAsia"/>
          <w:sz w:val="21"/>
          <w:szCs w:val="21"/>
        </w:rPr>
        <w:t>Piso da Atenção Primária à Saúde (PAP)</w:t>
      </w:r>
      <w:r w:rsidRPr="00994AF5">
        <w:rPr>
          <w:sz w:val="21"/>
          <w:szCs w:val="21"/>
        </w:rPr>
        <w:t xml:space="preserve">, instituído pela </w:t>
      </w:r>
      <w:r w:rsidRPr="00994AF5">
        <w:rPr>
          <w:rStyle w:val="Forte"/>
          <w:rFonts w:eastAsiaTheme="majorEastAsia"/>
          <w:sz w:val="21"/>
          <w:szCs w:val="21"/>
        </w:rPr>
        <w:t>Portaria GM/MS nº 3.493, de 10 de abril de 2024</w:t>
      </w:r>
      <w:r w:rsidRPr="00994AF5">
        <w:rPr>
          <w:sz w:val="21"/>
          <w:szCs w:val="21"/>
        </w:rPr>
        <w:t>, do Ministério da Saúde.</w:t>
      </w:r>
    </w:p>
    <w:p w:rsidR="00994AF5" w:rsidRPr="00994AF5" w:rsidRDefault="00994AF5" w:rsidP="00592192">
      <w:pPr>
        <w:pStyle w:val="NormalWeb"/>
        <w:spacing w:before="0" w:beforeAutospacing="0" w:after="0" w:afterAutospacing="0"/>
        <w:jc w:val="both"/>
        <w:rPr>
          <w:sz w:val="21"/>
          <w:szCs w:val="21"/>
        </w:rPr>
      </w:pPr>
    </w:p>
    <w:p w:rsidR="00994AF5" w:rsidRPr="00994AF5" w:rsidRDefault="00994AF5" w:rsidP="00592192">
      <w:pPr>
        <w:pStyle w:val="NormalWeb"/>
        <w:spacing w:before="0" w:beforeAutospacing="0" w:after="0" w:afterAutospacing="0"/>
        <w:jc w:val="both"/>
        <w:rPr>
          <w:sz w:val="21"/>
          <w:szCs w:val="21"/>
        </w:rPr>
      </w:pPr>
      <w:r w:rsidRPr="00994AF5">
        <w:rPr>
          <w:sz w:val="21"/>
          <w:szCs w:val="21"/>
        </w:rPr>
        <w:t xml:space="preserve">Os valores em questão são oriundos </w:t>
      </w:r>
      <w:r w:rsidRPr="00994AF5">
        <w:rPr>
          <w:rStyle w:val="Forte"/>
          <w:rFonts w:eastAsiaTheme="majorEastAsia"/>
          <w:sz w:val="21"/>
          <w:szCs w:val="21"/>
        </w:rPr>
        <w:t>exclusivamente do Governo Federal</w:t>
      </w:r>
      <w:r w:rsidRPr="00994AF5">
        <w:rPr>
          <w:sz w:val="21"/>
          <w:szCs w:val="21"/>
        </w:rPr>
        <w:t xml:space="preserve">, por meio do Fundo Nacional de Saúde, e não implicam qualquer contrapartida ou suplementação com recursos próprios do Município. Trata-se, portanto, de uma medida de </w:t>
      </w:r>
      <w:r w:rsidRPr="00994AF5">
        <w:rPr>
          <w:rStyle w:val="Forte"/>
          <w:rFonts w:eastAsiaTheme="majorEastAsia"/>
          <w:sz w:val="21"/>
          <w:szCs w:val="21"/>
        </w:rPr>
        <w:t>gestão financeira e legal</w:t>
      </w:r>
      <w:r w:rsidRPr="00994AF5">
        <w:rPr>
          <w:sz w:val="21"/>
          <w:szCs w:val="21"/>
        </w:rPr>
        <w:t>, voltada à conformidade com os princípios constitucionais da legalidade, moralidade, eficiência e transparência na administração pública.</w:t>
      </w:r>
    </w:p>
    <w:p w:rsidR="00994AF5" w:rsidRPr="00994AF5" w:rsidRDefault="00994AF5" w:rsidP="00592192">
      <w:pPr>
        <w:pStyle w:val="NormalWeb"/>
        <w:spacing w:before="0" w:beforeAutospacing="0" w:after="0" w:afterAutospacing="0"/>
        <w:jc w:val="both"/>
        <w:rPr>
          <w:sz w:val="21"/>
          <w:szCs w:val="21"/>
        </w:rPr>
      </w:pPr>
    </w:p>
    <w:p w:rsidR="00994AF5" w:rsidRDefault="00994AF5" w:rsidP="00592192">
      <w:pPr>
        <w:pStyle w:val="NormalWeb"/>
        <w:spacing w:before="0" w:beforeAutospacing="0" w:after="0" w:afterAutospacing="0"/>
        <w:jc w:val="both"/>
        <w:rPr>
          <w:sz w:val="21"/>
          <w:szCs w:val="21"/>
        </w:rPr>
      </w:pPr>
      <w:r w:rsidRPr="00994AF5">
        <w:rPr>
          <w:sz w:val="21"/>
          <w:szCs w:val="21"/>
        </w:rPr>
        <w:t>O modelo atual de financiamento da Atenção Primária à Saúde estabelece dois tipos de repasses:</w:t>
      </w:r>
    </w:p>
    <w:p w:rsidR="00994AF5" w:rsidRPr="00994AF5" w:rsidRDefault="00994AF5" w:rsidP="00592192">
      <w:pPr>
        <w:pStyle w:val="NormalWeb"/>
        <w:spacing w:before="0" w:beforeAutospacing="0" w:after="0" w:afterAutospacing="0"/>
        <w:jc w:val="both"/>
        <w:rPr>
          <w:sz w:val="21"/>
          <w:szCs w:val="21"/>
        </w:rPr>
      </w:pPr>
    </w:p>
    <w:p w:rsidR="00994AF5" w:rsidRPr="00994AF5" w:rsidRDefault="00994AF5" w:rsidP="00592192">
      <w:pPr>
        <w:pStyle w:val="NormalWeb"/>
        <w:numPr>
          <w:ilvl w:val="0"/>
          <w:numId w:val="7"/>
        </w:numPr>
        <w:spacing w:before="0" w:beforeAutospacing="0" w:after="0" w:afterAutospacing="0"/>
        <w:jc w:val="both"/>
        <w:rPr>
          <w:sz w:val="21"/>
          <w:szCs w:val="21"/>
        </w:rPr>
      </w:pPr>
      <w:r w:rsidRPr="00994AF5">
        <w:rPr>
          <w:rStyle w:val="Forte"/>
          <w:rFonts w:eastAsiaTheme="majorEastAsia"/>
          <w:sz w:val="21"/>
          <w:szCs w:val="21"/>
        </w:rPr>
        <w:t>R$ 26.000,00 (vinte e seis mil reais)</w:t>
      </w:r>
      <w:r w:rsidRPr="00994AF5">
        <w:rPr>
          <w:sz w:val="21"/>
          <w:szCs w:val="21"/>
        </w:rPr>
        <w:t xml:space="preserve"> mensais, com </w:t>
      </w:r>
      <w:r w:rsidRPr="00994AF5">
        <w:rPr>
          <w:rStyle w:val="Forte"/>
          <w:rFonts w:eastAsiaTheme="majorEastAsia"/>
          <w:sz w:val="21"/>
          <w:szCs w:val="21"/>
        </w:rPr>
        <w:t>natureza fixa</w:t>
      </w:r>
      <w:r w:rsidRPr="00994AF5">
        <w:rPr>
          <w:sz w:val="21"/>
          <w:szCs w:val="21"/>
        </w:rPr>
        <w:t xml:space="preserve">, destinados ao </w:t>
      </w:r>
      <w:r w:rsidRPr="00994AF5">
        <w:rPr>
          <w:rStyle w:val="Forte"/>
          <w:rFonts w:eastAsiaTheme="majorEastAsia"/>
          <w:sz w:val="21"/>
          <w:szCs w:val="21"/>
        </w:rPr>
        <w:t>custeio e manutenção das Equipes de Saúde da Família (eSF)</w:t>
      </w:r>
      <w:r w:rsidRPr="00994AF5">
        <w:rPr>
          <w:sz w:val="21"/>
          <w:szCs w:val="21"/>
        </w:rPr>
        <w:t xml:space="preserve"> e das </w:t>
      </w:r>
      <w:r w:rsidRPr="00994AF5">
        <w:rPr>
          <w:rStyle w:val="Forte"/>
          <w:rFonts w:eastAsiaTheme="majorEastAsia"/>
          <w:sz w:val="21"/>
          <w:szCs w:val="21"/>
        </w:rPr>
        <w:t>Equipes de Atenção Primária (eAP)</w:t>
      </w:r>
      <w:r w:rsidRPr="00994AF5">
        <w:rPr>
          <w:sz w:val="21"/>
          <w:szCs w:val="21"/>
        </w:rPr>
        <w:t xml:space="preserve">. Este valor será aplicado, conforme definido no artigo 1º, inciso I, da presente Lei, na </w:t>
      </w:r>
      <w:r w:rsidRPr="00994AF5">
        <w:rPr>
          <w:rStyle w:val="Forte"/>
          <w:rFonts w:eastAsiaTheme="majorEastAsia"/>
          <w:sz w:val="21"/>
          <w:szCs w:val="21"/>
        </w:rPr>
        <w:t>aquisição de materiais, manutenção de equipamentos, reformas de unidades e demais melhorias estruturais e funcionais</w:t>
      </w:r>
      <w:r w:rsidRPr="00994AF5">
        <w:rPr>
          <w:sz w:val="21"/>
          <w:szCs w:val="21"/>
        </w:rPr>
        <w:t xml:space="preserve"> da atenção básica no Município.</w:t>
      </w:r>
    </w:p>
    <w:p w:rsidR="00994AF5" w:rsidRPr="00994AF5" w:rsidRDefault="00994AF5" w:rsidP="00592192">
      <w:pPr>
        <w:pStyle w:val="NormalWeb"/>
        <w:numPr>
          <w:ilvl w:val="0"/>
          <w:numId w:val="7"/>
        </w:numPr>
        <w:spacing w:before="0" w:beforeAutospacing="0" w:after="0" w:afterAutospacing="0"/>
        <w:jc w:val="both"/>
        <w:rPr>
          <w:sz w:val="21"/>
          <w:szCs w:val="21"/>
        </w:rPr>
      </w:pPr>
      <w:r w:rsidRPr="00994AF5">
        <w:rPr>
          <w:rStyle w:val="Forte"/>
          <w:rFonts w:eastAsiaTheme="majorEastAsia"/>
          <w:sz w:val="21"/>
          <w:szCs w:val="21"/>
        </w:rPr>
        <w:t>R$ 14.250,00 (quatorze mil, duzentos e cinquenta reais)</w:t>
      </w:r>
      <w:r w:rsidRPr="00994AF5">
        <w:rPr>
          <w:sz w:val="21"/>
          <w:szCs w:val="21"/>
        </w:rPr>
        <w:t xml:space="preserve"> mensais, com </w:t>
      </w:r>
      <w:r w:rsidRPr="00994AF5">
        <w:rPr>
          <w:rStyle w:val="Forte"/>
          <w:rFonts w:eastAsiaTheme="majorEastAsia"/>
          <w:sz w:val="21"/>
          <w:szCs w:val="21"/>
        </w:rPr>
        <w:t>natureza variável</w:t>
      </w:r>
      <w:r w:rsidRPr="00994AF5">
        <w:rPr>
          <w:sz w:val="21"/>
          <w:szCs w:val="21"/>
        </w:rPr>
        <w:t xml:space="preserve">, vinculados à </w:t>
      </w:r>
      <w:r w:rsidRPr="00994AF5">
        <w:rPr>
          <w:rStyle w:val="Forte"/>
          <w:rFonts w:eastAsiaTheme="majorEastAsia"/>
          <w:sz w:val="21"/>
          <w:szCs w:val="21"/>
        </w:rPr>
        <w:t>produção e carga horária das Equipes Multiprofissionais (eMulti)</w:t>
      </w:r>
      <w:r w:rsidRPr="00994AF5">
        <w:rPr>
          <w:sz w:val="21"/>
          <w:szCs w:val="21"/>
        </w:rPr>
        <w:t xml:space="preserve">, os quais serão distribuídos mensalmente entre seus membros como </w:t>
      </w:r>
      <w:r w:rsidRPr="00994AF5">
        <w:rPr>
          <w:rStyle w:val="Forte"/>
          <w:rFonts w:eastAsiaTheme="majorEastAsia"/>
          <w:sz w:val="21"/>
          <w:szCs w:val="21"/>
        </w:rPr>
        <w:t>incentivo financeiro</w:t>
      </w:r>
      <w:r w:rsidRPr="00994AF5">
        <w:rPr>
          <w:sz w:val="21"/>
          <w:szCs w:val="21"/>
        </w:rPr>
        <w:t xml:space="preserve"> com base em critérios técnicos objetivos, relacionados à assiduidade, carga horária e desempenho registrado nos sistemas do Ministério da Saúde.</w:t>
      </w:r>
    </w:p>
    <w:p w:rsidR="00994AF5" w:rsidRPr="00994AF5" w:rsidRDefault="00994AF5" w:rsidP="00592192">
      <w:pPr>
        <w:pStyle w:val="NormalWeb"/>
        <w:spacing w:before="0" w:beforeAutospacing="0" w:after="0" w:afterAutospacing="0"/>
        <w:ind w:left="720"/>
        <w:jc w:val="both"/>
        <w:rPr>
          <w:sz w:val="21"/>
          <w:szCs w:val="21"/>
        </w:rPr>
      </w:pPr>
    </w:p>
    <w:p w:rsidR="00994AF5" w:rsidRPr="00994AF5" w:rsidRDefault="00994AF5" w:rsidP="00592192">
      <w:pPr>
        <w:pStyle w:val="NormalWeb"/>
        <w:spacing w:before="0" w:beforeAutospacing="0" w:after="0" w:afterAutospacing="0"/>
        <w:jc w:val="both"/>
        <w:rPr>
          <w:sz w:val="21"/>
          <w:szCs w:val="21"/>
        </w:rPr>
      </w:pPr>
      <w:r w:rsidRPr="00994AF5">
        <w:rPr>
          <w:sz w:val="21"/>
          <w:szCs w:val="21"/>
        </w:rPr>
        <w:t>Ao regulamentar internamente a destinação e gestão desses valores, o Município de Santa Margarida do Sul reafirma seu compromisso com a boa governança na área da saúde, além de valorizar os profissionais que atuam diretamente na linha de frente da Atenção Primária. Tais medidas também colaboram com o fortalecimento da resolutividade dos serviços ofertados à população, promovendo a equidade e a qualidade do cuidado.</w:t>
      </w:r>
    </w:p>
    <w:p w:rsidR="00994AF5" w:rsidRPr="00994AF5" w:rsidRDefault="00994AF5" w:rsidP="00592192">
      <w:pPr>
        <w:pStyle w:val="NormalWeb"/>
        <w:spacing w:before="0" w:beforeAutospacing="0" w:after="0" w:afterAutospacing="0"/>
        <w:jc w:val="both"/>
        <w:rPr>
          <w:sz w:val="21"/>
          <w:szCs w:val="21"/>
        </w:rPr>
      </w:pPr>
    </w:p>
    <w:p w:rsidR="00994AF5" w:rsidRPr="00994AF5" w:rsidRDefault="00994AF5" w:rsidP="00592192">
      <w:pPr>
        <w:pStyle w:val="NormalWeb"/>
        <w:spacing w:before="0" w:beforeAutospacing="0" w:after="0" w:afterAutospacing="0"/>
        <w:jc w:val="both"/>
        <w:rPr>
          <w:sz w:val="21"/>
          <w:szCs w:val="21"/>
        </w:rPr>
      </w:pPr>
      <w:r w:rsidRPr="00994AF5">
        <w:rPr>
          <w:sz w:val="21"/>
          <w:szCs w:val="21"/>
        </w:rPr>
        <w:t xml:space="preserve">Importa destacar, por fim, que </w:t>
      </w:r>
      <w:r w:rsidRPr="00994AF5">
        <w:rPr>
          <w:rStyle w:val="Forte"/>
          <w:rFonts w:eastAsiaTheme="majorEastAsia"/>
          <w:sz w:val="21"/>
          <w:szCs w:val="21"/>
        </w:rPr>
        <w:t>a totalidade dos recursos tratados nesta lei decorre de transferências federais regulares e específicas, não havendo previsão de aporte ou suplementação de verbas com recursos próprios do orçamento municipal</w:t>
      </w:r>
      <w:r w:rsidRPr="00994AF5">
        <w:rPr>
          <w:sz w:val="21"/>
          <w:szCs w:val="21"/>
        </w:rPr>
        <w:t>, garantindo-se, assim, o equilíbrio fiscal e a responsabilidade na gestão pública.</w:t>
      </w:r>
    </w:p>
    <w:p w:rsidR="00994AF5" w:rsidRPr="00994AF5" w:rsidRDefault="00994AF5" w:rsidP="00592192">
      <w:pPr>
        <w:pStyle w:val="NormalWeb"/>
        <w:spacing w:before="0" w:beforeAutospacing="0" w:after="0" w:afterAutospacing="0"/>
        <w:jc w:val="both"/>
        <w:rPr>
          <w:sz w:val="21"/>
          <w:szCs w:val="21"/>
        </w:rPr>
      </w:pPr>
    </w:p>
    <w:p w:rsidR="00994AF5" w:rsidRPr="00994AF5" w:rsidRDefault="00994AF5" w:rsidP="00592192">
      <w:pPr>
        <w:pStyle w:val="NormalWeb"/>
        <w:spacing w:before="0" w:beforeAutospacing="0" w:after="0" w:afterAutospacing="0"/>
        <w:jc w:val="both"/>
        <w:rPr>
          <w:sz w:val="21"/>
          <w:szCs w:val="21"/>
        </w:rPr>
      </w:pPr>
      <w:r w:rsidRPr="00994AF5">
        <w:rPr>
          <w:sz w:val="21"/>
          <w:szCs w:val="21"/>
        </w:rPr>
        <w:t>Ante o exposto, submete-se à deliberação desta Casa Legislativa o Projeto de Lei nº 049/2025, cuja aprovação é de grande interesse público, técnico e institucional para o fortalecimento da atenção básica e da rede pública municipal de saúde.</w:t>
      </w:r>
    </w:p>
    <w:p w:rsidR="00994AF5" w:rsidRPr="00994AF5" w:rsidRDefault="00994AF5" w:rsidP="00592192">
      <w:pPr>
        <w:pStyle w:val="NormalWeb"/>
        <w:spacing w:before="0" w:beforeAutospacing="0" w:after="0" w:afterAutospacing="0"/>
        <w:jc w:val="both"/>
        <w:rPr>
          <w:sz w:val="21"/>
          <w:szCs w:val="21"/>
        </w:rPr>
      </w:pPr>
    </w:p>
    <w:p w:rsidR="00BF2DE1" w:rsidRPr="00994AF5" w:rsidRDefault="00BF2DE1" w:rsidP="00592192">
      <w:pPr>
        <w:spacing w:after="0" w:line="240" w:lineRule="auto"/>
        <w:jc w:val="both"/>
        <w:rPr>
          <w:rFonts w:ascii="Times New Roman" w:eastAsia="Times New Roman" w:hAnsi="Times New Roman" w:cs="Times New Roman"/>
          <w:b/>
          <w:bCs/>
          <w:kern w:val="0"/>
          <w:sz w:val="21"/>
          <w:szCs w:val="21"/>
          <w:lang w:eastAsia="pt-BR"/>
        </w:rPr>
      </w:pPr>
      <w:r w:rsidRPr="00994AF5">
        <w:rPr>
          <w:rFonts w:ascii="Times New Roman" w:eastAsia="Times New Roman" w:hAnsi="Times New Roman" w:cs="Times New Roman"/>
          <w:b/>
          <w:bCs/>
          <w:kern w:val="0"/>
          <w:sz w:val="21"/>
          <w:szCs w:val="21"/>
          <w:lang w:eastAsia="pt-BR"/>
        </w:rPr>
        <w:t>Atenciosamente,</w:t>
      </w:r>
    </w:p>
    <w:p w:rsidR="008D0958" w:rsidRPr="00994AF5" w:rsidRDefault="008D0958" w:rsidP="00592192">
      <w:pPr>
        <w:spacing w:after="0" w:line="240" w:lineRule="auto"/>
        <w:jc w:val="both"/>
        <w:rPr>
          <w:rFonts w:ascii="Times New Roman" w:eastAsia="Times New Roman" w:hAnsi="Times New Roman" w:cs="Times New Roman"/>
          <w:b/>
          <w:bCs/>
          <w:kern w:val="0"/>
          <w:sz w:val="21"/>
          <w:szCs w:val="21"/>
          <w:lang w:eastAsia="pt-BR"/>
        </w:rPr>
      </w:pPr>
    </w:p>
    <w:p w:rsidR="00B6164B" w:rsidRPr="00994AF5" w:rsidRDefault="00B6164B" w:rsidP="00592192">
      <w:pPr>
        <w:spacing w:after="0" w:line="240" w:lineRule="auto"/>
        <w:jc w:val="both"/>
        <w:rPr>
          <w:rFonts w:ascii="Times New Roman" w:eastAsia="Times New Roman" w:hAnsi="Times New Roman" w:cs="Times New Roman"/>
          <w:b/>
          <w:bCs/>
          <w:kern w:val="0"/>
          <w:sz w:val="21"/>
          <w:szCs w:val="21"/>
          <w:lang w:eastAsia="pt-BR"/>
        </w:rPr>
      </w:pPr>
    </w:p>
    <w:p w:rsidR="00BF2DE1" w:rsidRPr="00994AF5" w:rsidRDefault="00BF2DE1" w:rsidP="00592192">
      <w:pPr>
        <w:spacing w:after="0" w:line="240" w:lineRule="auto"/>
        <w:jc w:val="both"/>
        <w:rPr>
          <w:rFonts w:ascii="Times New Roman" w:eastAsia="Times New Roman" w:hAnsi="Times New Roman" w:cs="Times New Roman"/>
          <w:kern w:val="0"/>
          <w:sz w:val="21"/>
          <w:szCs w:val="21"/>
          <w:lang w:eastAsia="pt-BR"/>
        </w:rPr>
      </w:pPr>
    </w:p>
    <w:p w:rsidR="00F21CE1" w:rsidRPr="00994AF5" w:rsidRDefault="00BF2DE1" w:rsidP="00592192">
      <w:pPr>
        <w:spacing w:after="0" w:line="240" w:lineRule="auto"/>
        <w:jc w:val="center"/>
        <w:rPr>
          <w:sz w:val="21"/>
          <w:szCs w:val="21"/>
        </w:rPr>
      </w:pPr>
      <w:r w:rsidRPr="00994AF5">
        <w:rPr>
          <w:rFonts w:ascii="Times New Roman" w:eastAsia="Times New Roman" w:hAnsi="Times New Roman" w:cs="Times New Roman"/>
          <w:b/>
          <w:bCs/>
          <w:kern w:val="0"/>
          <w:sz w:val="21"/>
          <w:szCs w:val="21"/>
          <w:lang w:eastAsia="pt-BR"/>
        </w:rPr>
        <w:t>Luiz Felipe Brenner Machado</w:t>
      </w:r>
      <w:r w:rsidRPr="00994AF5">
        <w:rPr>
          <w:rFonts w:ascii="Times New Roman" w:eastAsia="Times New Roman" w:hAnsi="Times New Roman" w:cs="Times New Roman"/>
          <w:kern w:val="0"/>
          <w:sz w:val="21"/>
          <w:szCs w:val="21"/>
          <w:lang w:eastAsia="pt-BR"/>
        </w:rPr>
        <w:br/>
        <w:t>Prefeito Municipal</w:t>
      </w:r>
    </w:p>
    <w:sectPr w:rsidR="00F21CE1" w:rsidRPr="00994AF5" w:rsidSect="00994AF5">
      <w:headerReference w:type="default" r:id="rId8"/>
      <w:footerReference w:type="default" r:id="rId9"/>
      <w:pgSz w:w="11906" w:h="16838"/>
      <w:pgMar w:top="3216" w:right="1701" w:bottom="851"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1576F" w:rsidRDefault="0021576F" w:rsidP="00F21CE1">
      <w:pPr>
        <w:spacing w:after="0" w:line="240" w:lineRule="auto"/>
      </w:pPr>
      <w:r>
        <w:separator/>
      </w:r>
    </w:p>
  </w:endnote>
  <w:endnote w:type="continuationSeparator" w:id="1">
    <w:p w:rsidR="0021576F" w:rsidRDefault="0021576F" w:rsidP="00F21CE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68687138"/>
      <w:docPartObj>
        <w:docPartGallery w:val="Page Numbers (Bottom of Page)"/>
        <w:docPartUnique/>
      </w:docPartObj>
    </w:sdtPr>
    <w:sdtContent>
      <w:p w:rsidR="00F21CE1" w:rsidRDefault="00C36E60">
        <w:pPr>
          <w:pStyle w:val="Rodap"/>
          <w:jc w:val="right"/>
        </w:pPr>
        <w:r>
          <w:fldChar w:fldCharType="begin"/>
        </w:r>
        <w:r w:rsidR="00F21CE1">
          <w:instrText>PAGE   \* MERGEFORMAT</w:instrText>
        </w:r>
        <w:r>
          <w:fldChar w:fldCharType="separate"/>
        </w:r>
        <w:r w:rsidR="00B110D1">
          <w:rPr>
            <w:noProof/>
          </w:rPr>
          <w:t>1</w:t>
        </w:r>
        <w:r>
          <w:fldChar w:fldCharType="end"/>
        </w:r>
      </w:p>
    </w:sdtContent>
  </w:sdt>
  <w:p w:rsidR="00F21CE1" w:rsidRDefault="00F21CE1">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1576F" w:rsidRDefault="0021576F" w:rsidP="00F21CE1">
      <w:pPr>
        <w:spacing w:after="0" w:line="240" w:lineRule="auto"/>
      </w:pPr>
      <w:r>
        <w:separator/>
      </w:r>
    </w:p>
  </w:footnote>
  <w:footnote w:type="continuationSeparator" w:id="1">
    <w:p w:rsidR="0021576F" w:rsidRDefault="0021576F" w:rsidP="00F21CE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3A0" w:rsidRDefault="00D913A0">
    <w:pPr>
      <w:pStyle w:val="Cabealho"/>
    </w:pPr>
    <w:r w:rsidRPr="00D913A0">
      <w:rPr>
        <w:noProof/>
        <w:lang w:eastAsia="pt-BR"/>
      </w:rPr>
      <w:drawing>
        <wp:anchor distT="0" distB="0" distL="114300" distR="114300" simplePos="0" relativeHeight="251659264" behindDoc="0" locked="0" layoutInCell="1" allowOverlap="1">
          <wp:simplePos x="0" y="0"/>
          <wp:positionH relativeFrom="column">
            <wp:posOffset>-98133</wp:posOffset>
          </wp:positionH>
          <wp:positionV relativeFrom="paragraph">
            <wp:posOffset>-214911</wp:posOffset>
          </wp:positionV>
          <wp:extent cx="5406896" cy="1254266"/>
          <wp:effectExtent l="19050" t="0" r="3939" b="0"/>
          <wp:wrapNone/>
          <wp:docPr id="37" name="Image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
                  <a:srcRect/>
                  <a:stretch>
                    <a:fillRect/>
                  </a:stretch>
                </pic:blipFill>
                <pic:spPr bwMode="auto">
                  <a:xfrm>
                    <a:off x="0" y="0"/>
                    <a:ext cx="5406261" cy="1254266"/>
                  </a:xfrm>
                  <a:prstGeom prst="rect">
                    <a:avLst/>
                  </a:prstGeom>
                  <a:noFill/>
                  <a:ln w="9525">
                    <a:noFill/>
                    <a:miter lim="800000"/>
                    <a:headEnd/>
                    <a:tailEnd/>
                  </a:ln>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CE1503"/>
    <w:multiLevelType w:val="multilevel"/>
    <w:tmpl w:val="9F6A5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FE20ADA"/>
    <w:multiLevelType w:val="multilevel"/>
    <w:tmpl w:val="0B68E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1563290"/>
    <w:multiLevelType w:val="multilevel"/>
    <w:tmpl w:val="BCFE0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390026E"/>
    <w:multiLevelType w:val="multilevel"/>
    <w:tmpl w:val="DA3A7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A03344F"/>
    <w:multiLevelType w:val="multilevel"/>
    <w:tmpl w:val="DB3C2A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63057075"/>
    <w:multiLevelType w:val="multilevel"/>
    <w:tmpl w:val="1AD0E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6E068FB"/>
    <w:multiLevelType w:val="multilevel"/>
    <w:tmpl w:val="45B008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4"/>
  </w:num>
  <w:num w:numId="4">
    <w:abstractNumId w:val="6"/>
  </w:num>
  <w:num w:numId="5">
    <w:abstractNumId w:val="5"/>
  </w:num>
  <w:num w:numId="6">
    <w:abstractNumId w:val="3"/>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hyphenationZone w:val="425"/>
  <w:characterSpacingControl w:val="doNotCompress"/>
  <w:hdrShapeDefaults>
    <o:shapedefaults v:ext="edit" spidmax="34818"/>
  </w:hdrShapeDefaults>
  <w:footnotePr>
    <w:footnote w:id="0"/>
    <w:footnote w:id="1"/>
  </w:footnotePr>
  <w:endnotePr>
    <w:endnote w:id="0"/>
    <w:endnote w:id="1"/>
  </w:endnotePr>
  <w:compat/>
  <w:rsids>
    <w:rsidRoot w:val="009E183A"/>
    <w:rsid w:val="00075EF3"/>
    <w:rsid w:val="000B21EE"/>
    <w:rsid w:val="000C4EA7"/>
    <w:rsid w:val="000D7A6A"/>
    <w:rsid w:val="00135DC1"/>
    <w:rsid w:val="0017490A"/>
    <w:rsid w:val="001762E9"/>
    <w:rsid w:val="001F0000"/>
    <w:rsid w:val="0021576F"/>
    <w:rsid w:val="00272506"/>
    <w:rsid w:val="00277B64"/>
    <w:rsid w:val="002E3F2D"/>
    <w:rsid w:val="002E4392"/>
    <w:rsid w:val="00392029"/>
    <w:rsid w:val="003B40C0"/>
    <w:rsid w:val="004438D1"/>
    <w:rsid w:val="004A154B"/>
    <w:rsid w:val="004A4197"/>
    <w:rsid w:val="004F0BAF"/>
    <w:rsid w:val="005246DE"/>
    <w:rsid w:val="00566592"/>
    <w:rsid w:val="00592192"/>
    <w:rsid w:val="005B0981"/>
    <w:rsid w:val="005C618B"/>
    <w:rsid w:val="00611DE9"/>
    <w:rsid w:val="00657B5E"/>
    <w:rsid w:val="006845A9"/>
    <w:rsid w:val="006E6980"/>
    <w:rsid w:val="00712C55"/>
    <w:rsid w:val="00746687"/>
    <w:rsid w:val="007C3CDC"/>
    <w:rsid w:val="007C7291"/>
    <w:rsid w:val="00816BD9"/>
    <w:rsid w:val="00850BC8"/>
    <w:rsid w:val="008D0958"/>
    <w:rsid w:val="00987B05"/>
    <w:rsid w:val="00994AF5"/>
    <w:rsid w:val="009E183A"/>
    <w:rsid w:val="00A03817"/>
    <w:rsid w:val="00A616F8"/>
    <w:rsid w:val="00A65F42"/>
    <w:rsid w:val="00A769F0"/>
    <w:rsid w:val="00AA0A09"/>
    <w:rsid w:val="00AC5634"/>
    <w:rsid w:val="00B110D1"/>
    <w:rsid w:val="00B36AAC"/>
    <w:rsid w:val="00B6164B"/>
    <w:rsid w:val="00BF2DE1"/>
    <w:rsid w:val="00C36E60"/>
    <w:rsid w:val="00C56B16"/>
    <w:rsid w:val="00C75673"/>
    <w:rsid w:val="00CE00E2"/>
    <w:rsid w:val="00CF1311"/>
    <w:rsid w:val="00D25351"/>
    <w:rsid w:val="00D25FD1"/>
    <w:rsid w:val="00D26116"/>
    <w:rsid w:val="00D57F80"/>
    <w:rsid w:val="00D913A0"/>
    <w:rsid w:val="00DA136D"/>
    <w:rsid w:val="00DA428B"/>
    <w:rsid w:val="00DF3B49"/>
    <w:rsid w:val="00E70564"/>
    <w:rsid w:val="00EB2676"/>
    <w:rsid w:val="00EC029E"/>
    <w:rsid w:val="00F21CE1"/>
    <w:rsid w:val="00F36CC5"/>
    <w:rsid w:val="00FB4AE3"/>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481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pt-BR"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46DE"/>
  </w:style>
  <w:style w:type="paragraph" w:styleId="Ttulo1">
    <w:name w:val="heading 1"/>
    <w:basedOn w:val="Normal"/>
    <w:next w:val="Normal"/>
    <w:link w:val="Ttulo1Char"/>
    <w:uiPriority w:val="9"/>
    <w:qFormat/>
    <w:rsid w:val="009E18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9E18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9E183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9E183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9E183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9E183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9E183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9E183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9E183A"/>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9E183A"/>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9E183A"/>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9E183A"/>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9E183A"/>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9E183A"/>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9E183A"/>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9E183A"/>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9E183A"/>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9E183A"/>
    <w:rPr>
      <w:rFonts w:eastAsiaTheme="majorEastAsia" w:cstheme="majorBidi"/>
      <w:color w:val="272727" w:themeColor="text1" w:themeTint="D8"/>
    </w:rPr>
  </w:style>
  <w:style w:type="paragraph" w:styleId="Ttulo">
    <w:name w:val="Title"/>
    <w:basedOn w:val="Normal"/>
    <w:next w:val="Normal"/>
    <w:link w:val="TtuloChar"/>
    <w:uiPriority w:val="10"/>
    <w:qFormat/>
    <w:rsid w:val="009E18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9E183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9E183A"/>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9E183A"/>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9E183A"/>
    <w:pPr>
      <w:spacing w:before="160"/>
      <w:jc w:val="center"/>
    </w:pPr>
    <w:rPr>
      <w:i/>
      <w:iCs/>
      <w:color w:val="404040" w:themeColor="text1" w:themeTint="BF"/>
    </w:rPr>
  </w:style>
  <w:style w:type="character" w:customStyle="1" w:styleId="CitaoChar">
    <w:name w:val="Citação Char"/>
    <w:basedOn w:val="Fontepargpadro"/>
    <w:link w:val="Citao"/>
    <w:uiPriority w:val="29"/>
    <w:rsid w:val="009E183A"/>
    <w:rPr>
      <w:i/>
      <w:iCs/>
      <w:color w:val="404040" w:themeColor="text1" w:themeTint="BF"/>
    </w:rPr>
  </w:style>
  <w:style w:type="paragraph" w:styleId="PargrafodaLista">
    <w:name w:val="List Paragraph"/>
    <w:basedOn w:val="Normal"/>
    <w:uiPriority w:val="34"/>
    <w:qFormat/>
    <w:rsid w:val="009E183A"/>
    <w:pPr>
      <w:ind w:left="720"/>
      <w:contextualSpacing/>
    </w:pPr>
  </w:style>
  <w:style w:type="character" w:styleId="nfaseIntensa">
    <w:name w:val="Intense Emphasis"/>
    <w:basedOn w:val="Fontepargpadro"/>
    <w:uiPriority w:val="21"/>
    <w:qFormat/>
    <w:rsid w:val="009E183A"/>
    <w:rPr>
      <w:i/>
      <w:iCs/>
      <w:color w:val="0F4761" w:themeColor="accent1" w:themeShade="BF"/>
    </w:rPr>
  </w:style>
  <w:style w:type="paragraph" w:styleId="CitaoIntensa">
    <w:name w:val="Intense Quote"/>
    <w:basedOn w:val="Normal"/>
    <w:next w:val="Normal"/>
    <w:link w:val="CitaoIntensaChar"/>
    <w:uiPriority w:val="30"/>
    <w:qFormat/>
    <w:rsid w:val="009E18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9E183A"/>
    <w:rPr>
      <w:i/>
      <w:iCs/>
      <w:color w:val="0F4761" w:themeColor="accent1" w:themeShade="BF"/>
    </w:rPr>
  </w:style>
  <w:style w:type="character" w:styleId="RefernciaIntensa">
    <w:name w:val="Intense Reference"/>
    <w:basedOn w:val="Fontepargpadro"/>
    <w:uiPriority w:val="32"/>
    <w:qFormat/>
    <w:rsid w:val="009E183A"/>
    <w:rPr>
      <w:b/>
      <w:bCs/>
      <w:smallCaps/>
      <w:color w:val="0F4761" w:themeColor="accent1" w:themeShade="BF"/>
      <w:spacing w:val="5"/>
    </w:rPr>
  </w:style>
  <w:style w:type="paragraph" w:styleId="Cabealho">
    <w:name w:val="header"/>
    <w:basedOn w:val="Normal"/>
    <w:link w:val="CabealhoChar"/>
    <w:uiPriority w:val="99"/>
    <w:unhideWhenUsed/>
    <w:rsid w:val="00F21CE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21CE1"/>
  </w:style>
  <w:style w:type="paragraph" w:styleId="Rodap">
    <w:name w:val="footer"/>
    <w:basedOn w:val="Normal"/>
    <w:link w:val="RodapChar"/>
    <w:uiPriority w:val="99"/>
    <w:unhideWhenUsed/>
    <w:rsid w:val="00F21CE1"/>
    <w:pPr>
      <w:tabs>
        <w:tab w:val="center" w:pos="4252"/>
        <w:tab w:val="right" w:pos="8504"/>
      </w:tabs>
      <w:spacing w:after="0" w:line="240" w:lineRule="auto"/>
    </w:pPr>
  </w:style>
  <w:style w:type="character" w:customStyle="1" w:styleId="RodapChar">
    <w:name w:val="Rodapé Char"/>
    <w:basedOn w:val="Fontepargpadro"/>
    <w:link w:val="Rodap"/>
    <w:uiPriority w:val="99"/>
    <w:rsid w:val="00F21CE1"/>
  </w:style>
  <w:style w:type="paragraph" w:styleId="NormalWeb">
    <w:name w:val="Normal (Web)"/>
    <w:basedOn w:val="Normal"/>
    <w:uiPriority w:val="99"/>
    <w:unhideWhenUsed/>
    <w:rsid w:val="004A154B"/>
    <w:pPr>
      <w:spacing w:before="100" w:beforeAutospacing="1" w:after="100" w:afterAutospacing="1" w:line="240" w:lineRule="auto"/>
    </w:pPr>
    <w:rPr>
      <w:rFonts w:ascii="Times New Roman" w:eastAsia="Times New Roman" w:hAnsi="Times New Roman" w:cs="Times New Roman"/>
      <w:kern w:val="0"/>
      <w:lang w:eastAsia="pt-BR"/>
    </w:rPr>
  </w:style>
  <w:style w:type="character" w:styleId="Forte">
    <w:name w:val="Strong"/>
    <w:basedOn w:val="Fontepargpadro"/>
    <w:uiPriority w:val="22"/>
    <w:qFormat/>
    <w:rsid w:val="00F36CC5"/>
    <w:rPr>
      <w:b/>
      <w:bCs/>
    </w:rPr>
  </w:style>
</w:styles>
</file>

<file path=word/webSettings.xml><?xml version="1.0" encoding="utf-8"?>
<w:webSettings xmlns:r="http://schemas.openxmlformats.org/officeDocument/2006/relationships" xmlns:w="http://schemas.openxmlformats.org/wordprocessingml/2006/main">
  <w:divs>
    <w:div w:id="99304965">
      <w:bodyDiv w:val="1"/>
      <w:marLeft w:val="0"/>
      <w:marRight w:val="0"/>
      <w:marTop w:val="0"/>
      <w:marBottom w:val="0"/>
      <w:divBdr>
        <w:top w:val="none" w:sz="0" w:space="0" w:color="auto"/>
        <w:left w:val="none" w:sz="0" w:space="0" w:color="auto"/>
        <w:bottom w:val="none" w:sz="0" w:space="0" w:color="auto"/>
        <w:right w:val="none" w:sz="0" w:space="0" w:color="auto"/>
      </w:divBdr>
    </w:div>
    <w:div w:id="135882731">
      <w:bodyDiv w:val="1"/>
      <w:marLeft w:val="0"/>
      <w:marRight w:val="0"/>
      <w:marTop w:val="0"/>
      <w:marBottom w:val="0"/>
      <w:divBdr>
        <w:top w:val="none" w:sz="0" w:space="0" w:color="auto"/>
        <w:left w:val="none" w:sz="0" w:space="0" w:color="auto"/>
        <w:bottom w:val="none" w:sz="0" w:space="0" w:color="auto"/>
        <w:right w:val="none" w:sz="0" w:space="0" w:color="auto"/>
      </w:divBdr>
    </w:div>
    <w:div w:id="331496138">
      <w:bodyDiv w:val="1"/>
      <w:marLeft w:val="0"/>
      <w:marRight w:val="0"/>
      <w:marTop w:val="0"/>
      <w:marBottom w:val="0"/>
      <w:divBdr>
        <w:top w:val="none" w:sz="0" w:space="0" w:color="auto"/>
        <w:left w:val="none" w:sz="0" w:space="0" w:color="auto"/>
        <w:bottom w:val="none" w:sz="0" w:space="0" w:color="auto"/>
        <w:right w:val="none" w:sz="0" w:space="0" w:color="auto"/>
      </w:divBdr>
    </w:div>
    <w:div w:id="389379970">
      <w:bodyDiv w:val="1"/>
      <w:marLeft w:val="0"/>
      <w:marRight w:val="0"/>
      <w:marTop w:val="0"/>
      <w:marBottom w:val="0"/>
      <w:divBdr>
        <w:top w:val="none" w:sz="0" w:space="0" w:color="auto"/>
        <w:left w:val="none" w:sz="0" w:space="0" w:color="auto"/>
        <w:bottom w:val="none" w:sz="0" w:space="0" w:color="auto"/>
        <w:right w:val="none" w:sz="0" w:space="0" w:color="auto"/>
      </w:divBdr>
    </w:div>
    <w:div w:id="396323987">
      <w:bodyDiv w:val="1"/>
      <w:marLeft w:val="0"/>
      <w:marRight w:val="0"/>
      <w:marTop w:val="0"/>
      <w:marBottom w:val="0"/>
      <w:divBdr>
        <w:top w:val="none" w:sz="0" w:space="0" w:color="auto"/>
        <w:left w:val="none" w:sz="0" w:space="0" w:color="auto"/>
        <w:bottom w:val="none" w:sz="0" w:space="0" w:color="auto"/>
        <w:right w:val="none" w:sz="0" w:space="0" w:color="auto"/>
      </w:divBdr>
    </w:div>
    <w:div w:id="435102821">
      <w:bodyDiv w:val="1"/>
      <w:marLeft w:val="0"/>
      <w:marRight w:val="0"/>
      <w:marTop w:val="0"/>
      <w:marBottom w:val="0"/>
      <w:divBdr>
        <w:top w:val="none" w:sz="0" w:space="0" w:color="auto"/>
        <w:left w:val="none" w:sz="0" w:space="0" w:color="auto"/>
        <w:bottom w:val="none" w:sz="0" w:space="0" w:color="auto"/>
        <w:right w:val="none" w:sz="0" w:space="0" w:color="auto"/>
      </w:divBdr>
    </w:div>
    <w:div w:id="458841350">
      <w:bodyDiv w:val="1"/>
      <w:marLeft w:val="0"/>
      <w:marRight w:val="0"/>
      <w:marTop w:val="0"/>
      <w:marBottom w:val="0"/>
      <w:divBdr>
        <w:top w:val="none" w:sz="0" w:space="0" w:color="auto"/>
        <w:left w:val="none" w:sz="0" w:space="0" w:color="auto"/>
        <w:bottom w:val="none" w:sz="0" w:space="0" w:color="auto"/>
        <w:right w:val="none" w:sz="0" w:space="0" w:color="auto"/>
      </w:divBdr>
    </w:div>
    <w:div w:id="478620343">
      <w:bodyDiv w:val="1"/>
      <w:marLeft w:val="0"/>
      <w:marRight w:val="0"/>
      <w:marTop w:val="0"/>
      <w:marBottom w:val="0"/>
      <w:divBdr>
        <w:top w:val="none" w:sz="0" w:space="0" w:color="auto"/>
        <w:left w:val="none" w:sz="0" w:space="0" w:color="auto"/>
        <w:bottom w:val="none" w:sz="0" w:space="0" w:color="auto"/>
        <w:right w:val="none" w:sz="0" w:space="0" w:color="auto"/>
      </w:divBdr>
    </w:div>
    <w:div w:id="496504097">
      <w:bodyDiv w:val="1"/>
      <w:marLeft w:val="0"/>
      <w:marRight w:val="0"/>
      <w:marTop w:val="0"/>
      <w:marBottom w:val="0"/>
      <w:divBdr>
        <w:top w:val="none" w:sz="0" w:space="0" w:color="auto"/>
        <w:left w:val="none" w:sz="0" w:space="0" w:color="auto"/>
        <w:bottom w:val="none" w:sz="0" w:space="0" w:color="auto"/>
        <w:right w:val="none" w:sz="0" w:space="0" w:color="auto"/>
      </w:divBdr>
    </w:div>
    <w:div w:id="711005672">
      <w:bodyDiv w:val="1"/>
      <w:marLeft w:val="0"/>
      <w:marRight w:val="0"/>
      <w:marTop w:val="0"/>
      <w:marBottom w:val="0"/>
      <w:divBdr>
        <w:top w:val="none" w:sz="0" w:space="0" w:color="auto"/>
        <w:left w:val="none" w:sz="0" w:space="0" w:color="auto"/>
        <w:bottom w:val="none" w:sz="0" w:space="0" w:color="auto"/>
        <w:right w:val="none" w:sz="0" w:space="0" w:color="auto"/>
      </w:divBdr>
      <w:divsChild>
        <w:div w:id="7226744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1480820">
      <w:bodyDiv w:val="1"/>
      <w:marLeft w:val="0"/>
      <w:marRight w:val="0"/>
      <w:marTop w:val="0"/>
      <w:marBottom w:val="0"/>
      <w:divBdr>
        <w:top w:val="none" w:sz="0" w:space="0" w:color="auto"/>
        <w:left w:val="none" w:sz="0" w:space="0" w:color="auto"/>
        <w:bottom w:val="none" w:sz="0" w:space="0" w:color="auto"/>
        <w:right w:val="none" w:sz="0" w:space="0" w:color="auto"/>
      </w:divBdr>
    </w:div>
    <w:div w:id="847212143">
      <w:bodyDiv w:val="1"/>
      <w:marLeft w:val="0"/>
      <w:marRight w:val="0"/>
      <w:marTop w:val="0"/>
      <w:marBottom w:val="0"/>
      <w:divBdr>
        <w:top w:val="none" w:sz="0" w:space="0" w:color="auto"/>
        <w:left w:val="none" w:sz="0" w:space="0" w:color="auto"/>
        <w:bottom w:val="none" w:sz="0" w:space="0" w:color="auto"/>
        <w:right w:val="none" w:sz="0" w:space="0" w:color="auto"/>
      </w:divBdr>
    </w:div>
    <w:div w:id="887447829">
      <w:bodyDiv w:val="1"/>
      <w:marLeft w:val="0"/>
      <w:marRight w:val="0"/>
      <w:marTop w:val="0"/>
      <w:marBottom w:val="0"/>
      <w:divBdr>
        <w:top w:val="none" w:sz="0" w:space="0" w:color="auto"/>
        <w:left w:val="none" w:sz="0" w:space="0" w:color="auto"/>
        <w:bottom w:val="none" w:sz="0" w:space="0" w:color="auto"/>
        <w:right w:val="none" w:sz="0" w:space="0" w:color="auto"/>
      </w:divBdr>
    </w:div>
    <w:div w:id="930238533">
      <w:bodyDiv w:val="1"/>
      <w:marLeft w:val="0"/>
      <w:marRight w:val="0"/>
      <w:marTop w:val="0"/>
      <w:marBottom w:val="0"/>
      <w:divBdr>
        <w:top w:val="none" w:sz="0" w:space="0" w:color="auto"/>
        <w:left w:val="none" w:sz="0" w:space="0" w:color="auto"/>
        <w:bottom w:val="none" w:sz="0" w:space="0" w:color="auto"/>
        <w:right w:val="none" w:sz="0" w:space="0" w:color="auto"/>
      </w:divBdr>
    </w:div>
    <w:div w:id="1042052510">
      <w:bodyDiv w:val="1"/>
      <w:marLeft w:val="0"/>
      <w:marRight w:val="0"/>
      <w:marTop w:val="0"/>
      <w:marBottom w:val="0"/>
      <w:divBdr>
        <w:top w:val="none" w:sz="0" w:space="0" w:color="auto"/>
        <w:left w:val="none" w:sz="0" w:space="0" w:color="auto"/>
        <w:bottom w:val="none" w:sz="0" w:space="0" w:color="auto"/>
        <w:right w:val="none" w:sz="0" w:space="0" w:color="auto"/>
      </w:divBdr>
    </w:div>
    <w:div w:id="1042097426">
      <w:bodyDiv w:val="1"/>
      <w:marLeft w:val="0"/>
      <w:marRight w:val="0"/>
      <w:marTop w:val="0"/>
      <w:marBottom w:val="0"/>
      <w:divBdr>
        <w:top w:val="none" w:sz="0" w:space="0" w:color="auto"/>
        <w:left w:val="none" w:sz="0" w:space="0" w:color="auto"/>
        <w:bottom w:val="none" w:sz="0" w:space="0" w:color="auto"/>
        <w:right w:val="none" w:sz="0" w:space="0" w:color="auto"/>
      </w:divBdr>
    </w:div>
    <w:div w:id="1059983355">
      <w:bodyDiv w:val="1"/>
      <w:marLeft w:val="0"/>
      <w:marRight w:val="0"/>
      <w:marTop w:val="0"/>
      <w:marBottom w:val="0"/>
      <w:divBdr>
        <w:top w:val="none" w:sz="0" w:space="0" w:color="auto"/>
        <w:left w:val="none" w:sz="0" w:space="0" w:color="auto"/>
        <w:bottom w:val="none" w:sz="0" w:space="0" w:color="auto"/>
        <w:right w:val="none" w:sz="0" w:space="0" w:color="auto"/>
      </w:divBdr>
    </w:div>
    <w:div w:id="1224565659">
      <w:bodyDiv w:val="1"/>
      <w:marLeft w:val="0"/>
      <w:marRight w:val="0"/>
      <w:marTop w:val="0"/>
      <w:marBottom w:val="0"/>
      <w:divBdr>
        <w:top w:val="none" w:sz="0" w:space="0" w:color="auto"/>
        <w:left w:val="none" w:sz="0" w:space="0" w:color="auto"/>
        <w:bottom w:val="none" w:sz="0" w:space="0" w:color="auto"/>
        <w:right w:val="none" w:sz="0" w:space="0" w:color="auto"/>
      </w:divBdr>
    </w:div>
    <w:div w:id="1291978446">
      <w:bodyDiv w:val="1"/>
      <w:marLeft w:val="0"/>
      <w:marRight w:val="0"/>
      <w:marTop w:val="0"/>
      <w:marBottom w:val="0"/>
      <w:divBdr>
        <w:top w:val="none" w:sz="0" w:space="0" w:color="auto"/>
        <w:left w:val="none" w:sz="0" w:space="0" w:color="auto"/>
        <w:bottom w:val="none" w:sz="0" w:space="0" w:color="auto"/>
        <w:right w:val="none" w:sz="0" w:space="0" w:color="auto"/>
      </w:divBdr>
    </w:div>
    <w:div w:id="1333996301">
      <w:bodyDiv w:val="1"/>
      <w:marLeft w:val="0"/>
      <w:marRight w:val="0"/>
      <w:marTop w:val="0"/>
      <w:marBottom w:val="0"/>
      <w:divBdr>
        <w:top w:val="none" w:sz="0" w:space="0" w:color="auto"/>
        <w:left w:val="none" w:sz="0" w:space="0" w:color="auto"/>
        <w:bottom w:val="none" w:sz="0" w:space="0" w:color="auto"/>
        <w:right w:val="none" w:sz="0" w:space="0" w:color="auto"/>
      </w:divBdr>
    </w:div>
    <w:div w:id="1367605893">
      <w:bodyDiv w:val="1"/>
      <w:marLeft w:val="0"/>
      <w:marRight w:val="0"/>
      <w:marTop w:val="0"/>
      <w:marBottom w:val="0"/>
      <w:divBdr>
        <w:top w:val="none" w:sz="0" w:space="0" w:color="auto"/>
        <w:left w:val="none" w:sz="0" w:space="0" w:color="auto"/>
        <w:bottom w:val="none" w:sz="0" w:space="0" w:color="auto"/>
        <w:right w:val="none" w:sz="0" w:space="0" w:color="auto"/>
      </w:divBdr>
    </w:div>
    <w:div w:id="1431775470">
      <w:bodyDiv w:val="1"/>
      <w:marLeft w:val="0"/>
      <w:marRight w:val="0"/>
      <w:marTop w:val="0"/>
      <w:marBottom w:val="0"/>
      <w:divBdr>
        <w:top w:val="none" w:sz="0" w:space="0" w:color="auto"/>
        <w:left w:val="none" w:sz="0" w:space="0" w:color="auto"/>
        <w:bottom w:val="none" w:sz="0" w:space="0" w:color="auto"/>
        <w:right w:val="none" w:sz="0" w:space="0" w:color="auto"/>
      </w:divBdr>
      <w:divsChild>
        <w:div w:id="1934699805">
          <w:marLeft w:val="0"/>
          <w:marRight w:val="0"/>
          <w:marTop w:val="0"/>
          <w:marBottom w:val="0"/>
          <w:divBdr>
            <w:top w:val="none" w:sz="0" w:space="0" w:color="auto"/>
            <w:left w:val="none" w:sz="0" w:space="0" w:color="auto"/>
            <w:bottom w:val="none" w:sz="0" w:space="0" w:color="auto"/>
            <w:right w:val="none" w:sz="0" w:space="0" w:color="auto"/>
          </w:divBdr>
        </w:div>
      </w:divsChild>
    </w:div>
    <w:div w:id="1468543956">
      <w:bodyDiv w:val="1"/>
      <w:marLeft w:val="0"/>
      <w:marRight w:val="0"/>
      <w:marTop w:val="0"/>
      <w:marBottom w:val="0"/>
      <w:divBdr>
        <w:top w:val="none" w:sz="0" w:space="0" w:color="auto"/>
        <w:left w:val="none" w:sz="0" w:space="0" w:color="auto"/>
        <w:bottom w:val="none" w:sz="0" w:space="0" w:color="auto"/>
        <w:right w:val="none" w:sz="0" w:space="0" w:color="auto"/>
      </w:divBdr>
    </w:div>
    <w:div w:id="1515264214">
      <w:bodyDiv w:val="1"/>
      <w:marLeft w:val="0"/>
      <w:marRight w:val="0"/>
      <w:marTop w:val="0"/>
      <w:marBottom w:val="0"/>
      <w:divBdr>
        <w:top w:val="none" w:sz="0" w:space="0" w:color="auto"/>
        <w:left w:val="none" w:sz="0" w:space="0" w:color="auto"/>
        <w:bottom w:val="none" w:sz="0" w:space="0" w:color="auto"/>
        <w:right w:val="none" w:sz="0" w:space="0" w:color="auto"/>
      </w:divBdr>
    </w:div>
    <w:div w:id="1525829271">
      <w:bodyDiv w:val="1"/>
      <w:marLeft w:val="0"/>
      <w:marRight w:val="0"/>
      <w:marTop w:val="0"/>
      <w:marBottom w:val="0"/>
      <w:divBdr>
        <w:top w:val="none" w:sz="0" w:space="0" w:color="auto"/>
        <w:left w:val="none" w:sz="0" w:space="0" w:color="auto"/>
        <w:bottom w:val="none" w:sz="0" w:space="0" w:color="auto"/>
        <w:right w:val="none" w:sz="0" w:space="0" w:color="auto"/>
      </w:divBdr>
    </w:div>
    <w:div w:id="1737703842">
      <w:bodyDiv w:val="1"/>
      <w:marLeft w:val="0"/>
      <w:marRight w:val="0"/>
      <w:marTop w:val="0"/>
      <w:marBottom w:val="0"/>
      <w:divBdr>
        <w:top w:val="none" w:sz="0" w:space="0" w:color="auto"/>
        <w:left w:val="none" w:sz="0" w:space="0" w:color="auto"/>
        <w:bottom w:val="none" w:sz="0" w:space="0" w:color="auto"/>
        <w:right w:val="none" w:sz="0" w:space="0" w:color="auto"/>
      </w:divBdr>
      <w:divsChild>
        <w:div w:id="15135701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79645048">
      <w:bodyDiv w:val="1"/>
      <w:marLeft w:val="0"/>
      <w:marRight w:val="0"/>
      <w:marTop w:val="0"/>
      <w:marBottom w:val="0"/>
      <w:divBdr>
        <w:top w:val="none" w:sz="0" w:space="0" w:color="auto"/>
        <w:left w:val="none" w:sz="0" w:space="0" w:color="auto"/>
        <w:bottom w:val="none" w:sz="0" w:space="0" w:color="auto"/>
        <w:right w:val="none" w:sz="0" w:space="0" w:color="auto"/>
      </w:divBdr>
    </w:div>
    <w:div w:id="1785228720">
      <w:bodyDiv w:val="1"/>
      <w:marLeft w:val="0"/>
      <w:marRight w:val="0"/>
      <w:marTop w:val="0"/>
      <w:marBottom w:val="0"/>
      <w:divBdr>
        <w:top w:val="none" w:sz="0" w:space="0" w:color="auto"/>
        <w:left w:val="none" w:sz="0" w:space="0" w:color="auto"/>
        <w:bottom w:val="none" w:sz="0" w:space="0" w:color="auto"/>
        <w:right w:val="none" w:sz="0" w:space="0" w:color="auto"/>
      </w:divBdr>
    </w:div>
    <w:div w:id="1808743687">
      <w:bodyDiv w:val="1"/>
      <w:marLeft w:val="0"/>
      <w:marRight w:val="0"/>
      <w:marTop w:val="0"/>
      <w:marBottom w:val="0"/>
      <w:divBdr>
        <w:top w:val="none" w:sz="0" w:space="0" w:color="auto"/>
        <w:left w:val="none" w:sz="0" w:space="0" w:color="auto"/>
        <w:bottom w:val="none" w:sz="0" w:space="0" w:color="auto"/>
        <w:right w:val="none" w:sz="0" w:space="0" w:color="auto"/>
      </w:divBdr>
      <w:divsChild>
        <w:div w:id="715668213">
          <w:marLeft w:val="0"/>
          <w:marRight w:val="0"/>
          <w:marTop w:val="0"/>
          <w:marBottom w:val="0"/>
          <w:divBdr>
            <w:top w:val="none" w:sz="0" w:space="0" w:color="auto"/>
            <w:left w:val="none" w:sz="0" w:space="0" w:color="auto"/>
            <w:bottom w:val="none" w:sz="0" w:space="0" w:color="auto"/>
            <w:right w:val="none" w:sz="0" w:space="0" w:color="auto"/>
          </w:divBdr>
        </w:div>
      </w:divsChild>
    </w:div>
    <w:div w:id="1848864683">
      <w:bodyDiv w:val="1"/>
      <w:marLeft w:val="0"/>
      <w:marRight w:val="0"/>
      <w:marTop w:val="0"/>
      <w:marBottom w:val="0"/>
      <w:divBdr>
        <w:top w:val="none" w:sz="0" w:space="0" w:color="auto"/>
        <w:left w:val="none" w:sz="0" w:space="0" w:color="auto"/>
        <w:bottom w:val="none" w:sz="0" w:space="0" w:color="auto"/>
        <w:right w:val="none" w:sz="0" w:space="0" w:color="auto"/>
      </w:divBdr>
    </w:div>
    <w:div w:id="1904173165">
      <w:bodyDiv w:val="1"/>
      <w:marLeft w:val="0"/>
      <w:marRight w:val="0"/>
      <w:marTop w:val="0"/>
      <w:marBottom w:val="0"/>
      <w:divBdr>
        <w:top w:val="none" w:sz="0" w:space="0" w:color="auto"/>
        <w:left w:val="none" w:sz="0" w:space="0" w:color="auto"/>
        <w:bottom w:val="none" w:sz="0" w:space="0" w:color="auto"/>
        <w:right w:val="none" w:sz="0" w:space="0" w:color="auto"/>
      </w:divBdr>
    </w:div>
    <w:div w:id="2026177111">
      <w:bodyDiv w:val="1"/>
      <w:marLeft w:val="0"/>
      <w:marRight w:val="0"/>
      <w:marTop w:val="0"/>
      <w:marBottom w:val="0"/>
      <w:divBdr>
        <w:top w:val="none" w:sz="0" w:space="0" w:color="auto"/>
        <w:left w:val="none" w:sz="0" w:space="0" w:color="auto"/>
        <w:bottom w:val="none" w:sz="0" w:space="0" w:color="auto"/>
        <w:right w:val="none" w:sz="0" w:space="0" w:color="auto"/>
      </w:divBdr>
    </w:div>
    <w:div w:id="2065517096">
      <w:bodyDiv w:val="1"/>
      <w:marLeft w:val="0"/>
      <w:marRight w:val="0"/>
      <w:marTop w:val="0"/>
      <w:marBottom w:val="0"/>
      <w:divBdr>
        <w:top w:val="none" w:sz="0" w:space="0" w:color="auto"/>
        <w:left w:val="none" w:sz="0" w:space="0" w:color="auto"/>
        <w:bottom w:val="none" w:sz="0" w:space="0" w:color="auto"/>
        <w:right w:val="none" w:sz="0" w:space="0" w:color="auto"/>
      </w:divBdr>
    </w:div>
    <w:div w:id="2116094122">
      <w:bodyDiv w:val="1"/>
      <w:marLeft w:val="0"/>
      <w:marRight w:val="0"/>
      <w:marTop w:val="0"/>
      <w:marBottom w:val="0"/>
      <w:divBdr>
        <w:top w:val="none" w:sz="0" w:space="0" w:color="auto"/>
        <w:left w:val="none" w:sz="0" w:space="0" w:color="auto"/>
        <w:bottom w:val="none" w:sz="0" w:space="0" w:color="auto"/>
        <w:right w:val="none" w:sz="0" w:space="0" w:color="auto"/>
      </w:divBdr>
      <w:divsChild>
        <w:div w:id="8751954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78582A-D853-4A35-98BC-47AA0223D4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1155</Words>
  <Characters>6239</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7380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Cristiano Weber França</dc:creator>
  <cp:lastModifiedBy>MAQUINA01</cp:lastModifiedBy>
  <cp:revision>2</cp:revision>
  <cp:lastPrinted>2025-07-01T15:04:00Z</cp:lastPrinted>
  <dcterms:created xsi:type="dcterms:W3CDTF">2025-07-07T13:56:00Z</dcterms:created>
  <dcterms:modified xsi:type="dcterms:W3CDTF">2025-07-07T13:56:00Z</dcterms:modified>
</cp:coreProperties>
</file>