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D2065" w14:textId="5FAFA976" w:rsidR="00A03817" w:rsidRPr="00341825" w:rsidRDefault="00A03817" w:rsidP="005458C3">
      <w:pPr>
        <w:spacing w:after="0" w:line="240" w:lineRule="auto"/>
        <w:jc w:val="center"/>
        <w:rPr>
          <w:rFonts w:ascii="Times New Roman" w:hAnsi="Times New Roman" w:cs="Times New Roman"/>
          <w:b/>
          <w:sz w:val="28"/>
          <w:szCs w:val="28"/>
        </w:rPr>
      </w:pPr>
      <w:r w:rsidRPr="00341825">
        <w:rPr>
          <w:rFonts w:ascii="Times New Roman" w:hAnsi="Times New Roman" w:cs="Times New Roman"/>
          <w:b/>
          <w:sz w:val="28"/>
          <w:szCs w:val="28"/>
        </w:rPr>
        <w:t xml:space="preserve">MENSAGEM Nº </w:t>
      </w:r>
      <w:r w:rsidR="006621FB">
        <w:rPr>
          <w:rFonts w:ascii="Times New Roman" w:hAnsi="Times New Roman" w:cs="Times New Roman"/>
          <w:b/>
          <w:sz w:val="28"/>
          <w:szCs w:val="28"/>
        </w:rPr>
        <w:t>038</w:t>
      </w:r>
      <w:r w:rsidRPr="00341825">
        <w:rPr>
          <w:rFonts w:ascii="Times New Roman" w:hAnsi="Times New Roman" w:cs="Times New Roman"/>
          <w:b/>
          <w:sz w:val="28"/>
          <w:szCs w:val="28"/>
        </w:rPr>
        <w:t xml:space="preserve">, </w:t>
      </w:r>
      <w:r w:rsidR="006D1E0D">
        <w:rPr>
          <w:rFonts w:ascii="Times New Roman" w:hAnsi="Times New Roman" w:cs="Times New Roman"/>
          <w:b/>
          <w:sz w:val="28"/>
          <w:szCs w:val="28"/>
        </w:rPr>
        <w:t xml:space="preserve">09 </w:t>
      </w:r>
      <w:r w:rsidRPr="00341825">
        <w:rPr>
          <w:rFonts w:ascii="Times New Roman" w:hAnsi="Times New Roman" w:cs="Times New Roman"/>
          <w:b/>
          <w:sz w:val="28"/>
          <w:szCs w:val="28"/>
        </w:rPr>
        <w:t xml:space="preserve">DE </w:t>
      </w:r>
      <w:r w:rsidR="006D1E0D">
        <w:rPr>
          <w:rFonts w:ascii="Times New Roman" w:hAnsi="Times New Roman" w:cs="Times New Roman"/>
          <w:b/>
          <w:sz w:val="28"/>
          <w:szCs w:val="28"/>
        </w:rPr>
        <w:t>JUNHO</w:t>
      </w:r>
      <w:r w:rsidRPr="00341825">
        <w:rPr>
          <w:rFonts w:ascii="Times New Roman" w:hAnsi="Times New Roman" w:cs="Times New Roman"/>
          <w:b/>
          <w:sz w:val="28"/>
          <w:szCs w:val="28"/>
        </w:rPr>
        <w:t xml:space="preserve"> DE 202</w:t>
      </w:r>
      <w:r w:rsidR="00926353" w:rsidRPr="00341825">
        <w:rPr>
          <w:rFonts w:ascii="Times New Roman" w:hAnsi="Times New Roman" w:cs="Times New Roman"/>
          <w:b/>
          <w:sz w:val="28"/>
          <w:szCs w:val="28"/>
        </w:rPr>
        <w:t>6</w:t>
      </w:r>
      <w:r w:rsidRPr="00341825">
        <w:rPr>
          <w:rFonts w:ascii="Times New Roman" w:hAnsi="Times New Roman" w:cs="Times New Roman"/>
          <w:b/>
          <w:sz w:val="28"/>
          <w:szCs w:val="28"/>
        </w:rPr>
        <w:t>.</w:t>
      </w:r>
    </w:p>
    <w:p w14:paraId="6D70BDF2" w14:textId="77777777" w:rsidR="00A03817" w:rsidRPr="00341825" w:rsidRDefault="00A03817" w:rsidP="005458C3">
      <w:pPr>
        <w:spacing w:after="0" w:line="240" w:lineRule="auto"/>
        <w:jc w:val="center"/>
        <w:rPr>
          <w:rFonts w:ascii="Times New Roman" w:hAnsi="Times New Roman" w:cs="Times New Roman"/>
          <w:b/>
          <w:sz w:val="28"/>
          <w:szCs w:val="28"/>
        </w:rPr>
      </w:pPr>
    </w:p>
    <w:p w14:paraId="1933E57A" w14:textId="77777777" w:rsidR="00A03817" w:rsidRPr="00341825" w:rsidRDefault="00A03817" w:rsidP="005458C3">
      <w:pPr>
        <w:spacing w:after="0" w:line="240" w:lineRule="auto"/>
        <w:jc w:val="center"/>
        <w:rPr>
          <w:rFonts w:ascii="Times New Roman" w:hAnsi="Times New Roman" w:cs="Times New Roman"/>
          <w:b/>
          <w:sz w:val="28"/>
          <w:szCs w:val="28"/>
        </w:rPr>
      </w:pPr>
    </w:p>
    <w:p w14:paraId="76F736D5" w14:textId="77777777" w:rsidR="00A03817" w:rsidRPr="00341825" w:rsidRDefault="00A03817" w:rsidP="005458C3">
      <w:pPr>
        <w:spacing w:after="0" w:line="240" w:lineRule="auto"/>
        <w:jc w:val="center"/>
        <w:rPr>
          <w:rFonts w:ascii="Times New Roman" w:hAnsi="Times New Roman" w:cs="Times New Roman"/>
          <w:b/>
          <w:sz w:val="28"/>
          <w:szCs w:val="28"/>
        </w:rPr>
      </w:pPr>
    </w:p>
    <w:p w14:paraId="04FF8E75" w14:textId="77777777" w:rsidR="00A03817" w:rsidRPr="00341825" w:rsidRDefault="00A03817" w:rsidP="005458C3">
      <w:pPr>
        <w:spacing w:after="0" w:line="240" w:lineRule="auto"/>
        <w:jc w:val="center"/>
        <w:rPr>
          <w:rFonts w:ascii="Times New Roman" w:hAnsi="Times New Roman" w:cs="Times New Roman"/>
          <w:b/>
          <w:sz w:val="28"/>
          <w:szCs w:val="28"/>
        </w:rPr>
      </w:pPr>
    </w:p>
    <w:p w14:paraId="5B08C265" w14:textId="77777777" w:rsidR="00296542" w:rsidRPr="00341825" w:rsidRDefault="00296542" w:rsidP="005458C3">
      <w:pPr>
        <w:spacing w:after="0" w:line="240" w:lineRule="auto"/>
        <w:rPr>
          <w:rFonts w:ascii="Times New Roman" w:hAnsi="Times New Roman" w:cs="Times New Roman"/>
          <w:sz w:val="28"/>
          <w:szCs w:val="28"/>
        </w:rPr>
      </w:pPr>
    </w:p>
    <w:p w14:paraId="7A1676C1" w14:textId="77777777" w:rsidR="00A03817" w:rsidRPr="00341825" w:rsidRDefault="00A03817" w:rsidP="00296542">
      <w:pPr>
        <w:spacing w:after="0" w:line="240" w:lineRule="auto"/>
        <w:ind w:firstLine="708"/>
        <w:rPr>
          <w:rFonts w:ascii="Times New Roman" w:hAnsi="Times New Roman" w:cs="Times New Roman"/>
          <w:sz w:val="28"/>
          <w:szCs w:val="28"/>
        </w:rPr>
      </w:pPr>
      <w:r w:rsidRPr="00341825">
        <w:rPr>
          <w:rFonts w:ascii="Times New Roman" w:hAnsi="Times New Roman" w:cs="Times New Roman"/>
          <w:sz w:val="28"/>
          <w:szCs w:val="28"/>
        </w:rPr>
        <w:t>Senhor Presidente, Senhores Vereadores:</w:t>
      </w:r>
    </w:p>
    <w:p w14:paraId="4AD6B0B1" w14:textId="77777777" w:rsidR="00A03817" w:rsidRPr="00341825" w:rsidRDefault="00A03817" w:rsidP="005458C3">
      <w:pPr>
        <w:spacing w:after="0" w:line="240" w:lineRule="auto"/>
        <w:rPr>
          <w:rFonts w:ascii="Times New Roman" w:hAnsi="Times New Roman" w:cs="Times New Roman"/>
          <w:sz w:val="28"/>
          <w:szCs w:val="28"/>
        </w:rPr>
      </w:pPr>
    </w:p>
    <w:p w14:paraId="29454367" w14:textId="77777777" w:rsidR="00A03817" w:rsidRPr="00341825" w:rsidRDefault="00A03817" w:rsidP="005458C3">
      <w:pPr>
        <w:spacing w:after="0" w:line="240" w:lineRule="auto"/>
        <w:rPr>
          <w:rFonts w:ascii="Times New Roman" w:hAnsi="Times New Roman" w:cs="Times New Roman"/>
          <w:sz w:val="28"/>
          <w:szCs w:val="28"/>
        </w:rPr>
      </w:pPr>
    </w:p>
    <w:p w14:paraId="61379CBC" w14:textId="6162AED5" w:rsidR="00A03817" w:rsidRPr="00341825" w:rsidRDefault="00A03817" w:rsidP="005458C3">
      <w:pPr>
        <w:spacing w:after="0" w:line="240" w:lineRule="auto"/>
        <w:jc w:val="both"/>
        <w:rPr>
          <w:rFonts w:ascii="Times New Roman" w:hAnsi="Times New Roman" w:cs="Times New Roman"/>
          <w:sz w:val="28"/>
          <w:szCs w:val="28"/>
        </w:rPr>
      </w:pPr>
      <w:r w:rsidRPr="00341825">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341825">
        <w:rPr>
          <w:rFonts w:ascii="Times New Roman" w:hAnsi="Times New Roman" w:cs="Times New Roman"/>
          <w:sz w:val="28"/>
          <w:szCs w:val="28"/>
        </w:rPr>
        <w:t>d</w:t>
      </w:r>
      <w:r w:rsidRPr="00341825">
        <w:rPr>
          <w:rFonts w:ascii="Times New Roman" w:hAnsi="Times New Roman" w:cs="Times New Roman"/>
          <w:sz w:val="28"/>
          <w:szCs w:val="28"/>
        </w:rPr>
        <w:t>e Lei que “</w:t>
      </w:r>
      <w:bookmarkStart w:id="0" w:name="_Hlk231898458"/>
      <w:r w:rsidR="006621FB" w:rsidRPr="006621FB">
        <w:rPr>
          <w:rFonts w:ascii="Times New Roman" w:hAnsi="Times New Roman" w:cs="Times New Roman"/>
          <w:b/>
          <w:bCs/>
          <w:sz w:val="28"/>
          <w:szCs w:val="28"/>
        </w:rPr>
        <w:t>R</w:t>
      </w:r>
      <w:r w:rsidR="006621FB" w:rsidRPr="006621FB">
        <w:rPr>
          <w:rFonts w:ascii="Times New Roman" w:eastAsia="Times New Roman" w:hAnsi="Times New Roman" w:cs="Times New Roman"/>
          <w:b/>
          <w:bCs/>
          <w:kern w:val="0"/>
          <w:sz w:val="28"/>
          <w:szCs w:val="28"/>
          <w:lang w:eastAsia="pt-BR"/>
        </w:rPr>
        <w:t xml:space="preserve">ecepciona as alterações promovidas pela </w:t>
      </w:r>
      <w:r w:rsidR="006621FB">
        <w:rPr>
          <w:rFonts w:ascii="Times New Roman" w:eastAsia="Times New Roman" w:hAnsi="Times New Roman" w:cs="Times New Roman"/>
          <w:b/>
          <w:bCs/>
          <w:kern w:val="0"/>
          <w:sz w:val="28"/>
          <w:szCs w:val="28"/>
          <w:lang w:eastAsia="pt-BR"/>
        </w:rPr>
        <w:t>L</w:t>
      </w:r>
      <w:r w:rsidR="006621FB" w:rsidRPr="006621FB">
        <w:rPr>
          <w:rFonts w:ascii="Times New Roman" w:eastAsia="Times New Roman" w:hAnsi="Times New Roman" w:cs="Times New Roman"/>
          <w:b/>
          <w:bCs/>
          <w:kern w:val="0"/>
          <w:sz w:val="28"/>
          <w:szCs w:val="28"/>
          <w:lang w:eastAsia="pt-BR"/>
        </w:rPr>
        <w:t xml:space="preserve">ei </w:t>
      </w:r>
      <w:r w:rsidR="006621FB">
        <w:rPr>
          <w:rFonts w:ascii="Times New Roman" w:eastAsia="Times New Roman" w:hAnsi="Times New Roman" w:cs="Times New Roman"/>
          <w:b/>
          <w:bCs/>
          <w:kern w:val="0"/>
          <w:sz w:val="28"/>
          <w:szCs w:val="28"/>
          <w:lang w:eastAsia="pt-BR"/>
        </w:rPr>
        <w:t>F</w:t>
      </w:r>
      <w:r w:rsidR="006621FB" w:rsidRPr="006621FB">
        <w:rPr>
          <w:rFonts w:ascii="Times New Roman" w:eastAsia="Times New Roman" w:hAnsi="Times New Roman" w:cs="Times New Roman"/>
          <w:b/>
          <w:bCs/>
          <w:kern w:val="0"/>
          <w:sz w:val="28"/>
          <w:szCs w:val="28"/>
          <w:lang w:eastAsia="pt-BR"/>
        </w:rPr>
        <w:t xml:space="preserve">ederal nº 13.913, de 25 de novembro de 2019, na lei federal nº 6.766, de 19 de dezembro de 1979, para assegurar o direito de permanência de edificações na faixa não edificável contigua às faixas de domínio público de rodovias e para reduzir a extensão dessa no âmbito do </w:t>
      </w:r>
      <w:r w:rsidR="006621FB">
        <w:rPr>
          <w:rFonts w:ascii="Times New Roman" w:eastAsia="Times New Roman" w:hAnsi="Times New Roman" w:cs="Times New Roman"/>
          <w:b/>
          <w:bCs/>
          <w:kern w:val="0"/>
          <w:sz w:val="28"/>
          <w:szCs w:val="28"/>
          <w:lang w:eastAsia="pt-BR"/>
        </w:rPr>
        <w:t>M</w:t>
      </w:r>
      <w:r w:rsidR="006621FB" w:rsidRPr="006621FB">
        <w:rPr>
          <w:rFonts w:ascii="Times New Roman" w:eastAsia="Times New Roman" w:hAnsi="Times New Roman" w:cs="Times New Roman"/>
          <w:b/>
          <w:bCs/>
          <w:kern w:val="0"/>
          <w:sz w:val="28"/>
          <w:szCs w:val="28"/>
          <w:lang w:eastAsia="pt-BR"/>
        </w:rPr>
        <w:t>unicípio de</w:t>
      </w:r>
      <w:r w:rsidR="006621FB">
        <w:rPr>
          <w:rFonts w:ascii="Times New Roman" w:eastAsia="Times New Roman" w:hAnsi="Times New Roman" w:cs="Times New Roman"/>
          <w:b/>
          <w:bCs/>
          <w:kern w:val="0"/>
          <w:sz w:val="28"/>
          <w:szCs w:val="28"/>
          <w:lang w:eastAsia="pt-BR"/>
        </w:rPr>
        <w:t xml:space="preserve"> Santa Margarida do Sul/RS</w:t>
      </w:r>
      <w:bookmarkEnd w:id="0"/>
      <w:r w:rsidRPr="00341825">
        <w:rPr>
          <w:rFonts w:ascii="Times New Roman" w:hAnsi="Times New Roman" w:cs="Times New Roman"/>
          <w:sz w:val="28"/>
          <w:szCs w:val="28"/>
        </w:rPr>
        <w:t>”</w:t>
      </w:r>
    </w:p>
    <w:p w14:paraId="2D84BBBA" w14:textId="77777777" w:rsidR="00A03817" w:rsidRPr="00341825" w:rsidRDefault="00A03817" w:rsidP="005458C3">
      <w:pPr>
        <w:spacing w:after="0" w:line="240" w:lineRule="auto"/>
        <w:rPr>
          <w:rFonts w:ascii="Times New Roman" w:hAnsi="Times New Roman" w:cs="Times New Roman"/>
          <w:sz w:val="28"/>
          <w:szCs w:val="28"/>
        </w:rPr>
      </w:pPr>
    </w:p>
    <w:p w14:paraId="5822A9D5" w14:textId="77777777" w:rsidR="00A03817" w:rsidRPr="00341825" w:rsidRDefault="00A03817" w:rsidP="005458C3">
      <w:pPr>
        <w:spacing w:after="0" w:line="240" w:lineRule="auto"/>
        <w:rPr>
          <w:rFonts w:ascii="Times New Roman" w:hAnsi="Times New Roman" w:cs="Times New Roman"/>
          <w:sz w:val="28"/>
          <w:szCs w:val="28"/>
        </w:rPr>
      </w:pPr>
    </w:p>
    <w:p w14:paraId="44DA335C" w14:textId="77777777" w:rsidR="00A03817" w:rsidRPr="00341825" w:rsidRDefault="00A03817" w:rsidP="005458C3">
      <w:pPr>
        <w:spacing w:after="0" w:line="240" w:lineRule="auto"/>
        <w:rPr>
          <w:rFonts w:ascii="Times New Roman" w:hAnsi="Times New Roman" w:cs="Times New Roman"/>
          <w:sz w:val="28"/>
          <w:szCs w:val="28"/>
        </w:rPr>
      </w:pPr>
    </w:p>
    <w:p w14:paraId="01F1283E" w14:textId="77777777" w:rsidR="00A03817" w:rsidRPr="00341825" w:rsidRDefault="00A03817" w:rsidP="005458C3">
      <w:pPr>
        <w:spacing w:after="0" w:line="240" w:lineRule="auto"/>
        <w:rPr>
          <w:rFonts w:ascii="Times New Roman" w:hAnsi="Times New Roman" w:cs="Times New Roman"/>
          <w:sz w:val="28"/>
          <w:szCs w:val="28"/>
        </w:rPr>
      </w:pPr>
    </w:p>
    <w:p w14:paraId="1BA18182" w14:textId="77777777" w:rsidR="00A03817" w:rsidRPr="00341825" w:rsidRDefault="00A03817" w:rsidP="005458C3">
      <w:pPr>
        <w:spacing w:after="0" w:line="240" w:lineRule="auto"/>
        <w:rPr>
          <w:rFonts w:ascii="Times New Roman" w:hAnsi="Times New Roman" w:cs="Times New Roman"/>
          <w:sz w:val="28"/>
          <w:szCs w:val="28"/>
        </w:rPr>
      </w:pPr>
    </w:p>
    <w:p w14:paraId="1DF20770" w14:textId="77777777" w:rsidR="00A03817" w:rsidRPr="00341825" w:rsidRDefault="00A03817" w:rsidP="005458C3">
      <w:pPr>
        <w:spacing w:after="0" w:line="240" w:lineRule="auto"/>
        <w:jc w:val="right"/>
        <w:rPr>
          <w:rFonts w:ascii="Times New Roman" w:hAnsi="Times New Roman" w:cs="Times New Roman"/>
          <w:sz w:val="28"/>
          <w:szCs w:val="28"/>
        </w:rPr>
      </w:pPr>
      <w:r w:rsidRPr="00341825">
        <w:rPr>
          <w:rFonts w:ascii="Times New Roman" w:hAnsi="Times New Roman" w:cs="Times New Roman"/>
          <w:sz w:val="28"/>
          <w:szCs w:val="28"/>
        </w:rPr>
        <w:t xml:space="preserve">    </w:t>
      </w:r>
    </w:p>
    <w:p w14:paraId="6914086F" w14:textId="77777777" w:rsidR="00A03817" w:rsidRPr="00341825" w:rsidRDefault="00A03817" w:rsidP="005458C3">
      <w:pPr>
        <w:spacing w:after="0" w:line="240" w:lineRule="auto"/>
        <w:jc w:val="right"/>
        <w:rPr>
          <w:rFonts w:ascii="Times New Roman" w:hAnsi="Times New Roman" w:cs="Times New Roman"/>
          <w:sz w:val="28"/>
          <w:szCs w:val="28"/>
        </w:rPr>
      </w:pPr>
    </w:p>
    <w:p w14:paraId="409485BB" w14:textId="77777777" w:rsidR="00A03817" w:rsidRPr="00341825" w:rsidRDefault="00A03817" w:rsidP="005458C3">
      <w:pPr>
        <w:spacing w:after="0" w:line="240" w:lineRule="auto"/>
        <w:jc w:val="right"/>
        <w:rPr>
          <w:rFonts w:ascii="Times New Roman" w:hAnsi="Times New Roman" w:cs="Times New Roman"/>
          <w:sz w:val="28"/>
          <w:szCs w:val="28"/>
        </w:rPr>
      </w:pPr>
    </w:p>
    <w:p w14:paraId="1CDB36FE" w14:textId="77777777" w:rsidR="00A03817"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LUIZ FELIPE BRENNER MACHADO</w:t>
      </w:r>
    </w:p>
    <w:p w14:paraId="20D982DF" w14:textId="77777777" w:rsidR="008D0958"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Prefeito Municipal</w:t>
      </w:r>
    </w:p>
    <w:p w14:paraId="537E5B42" w14:textId="77777777"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317FE04C" w14:textId="7AA82F43" w:rsidR="00BF2DE1"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6621FB">
        <w:rPr>
          <w:rFonts w:ascii="Times New Roman" w:eastAsia="Times New Roman" w:hAnsi="Times New Roman" w:cs="Times New Roman"/>
          <w:b/>
          <w:bCs/>
          <w:kern w:val="0"/>
          <w:sz w:val="28"/>
          <w:szCs w:val="28"/>
          <w:lang w:eastAsia="pt-BR"/>
        </w:rPr>
        <w:lastRenderedPageBreak/>
        <w:t xml:space="preserve">PROJETO DE LEI Nº </w:t>
      </w:r>
      <w:r w:rsidR="006621FB" w:rsidRPr="006621FB">
        <w:rPr>
          <w:rFonts w:ascii="Times New Roman" w:eastAsia="Times New Roman" w:hAnsi="Times New Roman" w:cs="Times New Roman"/>
          <w:b/>
          <w:bCs/>
          <w:kern w:val="0"/>
          <w:sz w:val="28"/>
          <w:szCs w:val="28"/>
          <w:lang w:eastAsia="pt-BR"/>
        </w:rPr>
        <w:t>038</w:t>
      </w:r>
      <w:r w:rsidRPr="006621FB">
        <w:rPr>
          <w:rFonts w:ascii="Times New Roman" w:eastAsia="Times New Roman" w:hAnsi="Times New Roman" w:cs="Times New Roman"/>
          <w:b/>
          <w:bCs/>
          <w:kern w:val="0"/>
          <w:sz w:val="28"/>
          <w:szCs w:val="28"/>
          <w:lang w:eastAsia="pt-BR"/>
        </w:rPr>
        <w:t>/</w:t>
      </w:r>
      <w:r w:rsidR="00926353" w:rsidRPr="006621FB">
        <w:rPr>
          <w:rFonts w:ascii="Times New Roman" w:eastAsia="Times New Roman" w:hAnsi="Times New Roman" w:cs="Times New Roman"/>
          <w:b/>
          <w:bCs/>
          <w:kern w:val="0"/>
          <w:sz w:val="28"/>
          <w:szCs w:val="28"/>
          <w:lang w:eastAsia="pt-BR"/>
        </w:rPr>
        <w:t>2026</w:t>
      </w:r>
      <w:r w:rsidRPr="006621FB">
        <w:rPr>
          <w:rFonts w:ascii="Times New Roman" w:eastAsia="Times New Roman" w:hAnsi="Times New Roman" w:cs="Times New Roman"/>
          <w:b/>
          <w:bCs/>
          <w:kern w:val="0"/>
          <w:sz w:val="28"/>
          <w:szCs w:val="28"/>
          <w:lang w:eastAsia="pt-BR"/>
        </w:rPr>
        <w:t xml:space="preserve">, DE </w:t>
      </w:r>
      <w:r w:rsidR="006D1E0D" w:rsidRPr="006621FB">
        <w:rPr>
          <w:rFonts w:ascii="Times New Roman" w:eastAsia="Times New Roman" w:hAnsi="Times New Roman" w:cs="Times New Roman"/>
          <w:b/>
          <w:bCs/>
          <w:kern w:val="0"/>
          <w:sz w:val="28"/>
          <w:szCs w:val="28"/>
          <w:lang w:eastAsia="pt-BR"/>
        </w:rPr>
        <w:t>09</w:t>
      </w:r>
      <w:r w:rsidRPr="006621FB">
        <w:rPr>
          <w:rFonts w:ascii="Times New Roman" w:eastAsia="Times New Roman" w:hAnsi="Times New Roman" w:cs="Times New Roman"/>
          <w:b/>
          <w:bCs/>
          <w:kern w:val="0"/>
          <w:sz w:val="28"/>
          <w:szCs w:val="28"/>
          <w:lang w:eastAsia="pt-BR"/>
        </w:rPr>
        <w:t xml:space="preserve"> DE </w:t>
      </w:r>
      <w:r w:rsidR="006D1E0D" w:rsidRPr="006621FB">
        <w:rPr>
          <w:rFonts w:ascii="Times New Roman" w:eastAsia="Times New Roman" w:hAnsi="Times New Roman" w:cs="Times New Roman"/>
          <w:b/>
          <w:bCs/>
          <w:kern w:val="0"/>
          <w:sz w:val="28"/>
          <w:szCs w:val="28"/>
          <w:lang w:eastAsia="pt-BR"/>
        </w:rPr>
        <w:t>JUNHO</w:t>
      </w:r>
      <w:r w:rsidRPr="006621FB">
        <w:rPr>
          <w:rFonts w:ascii="Times New Roman" w:eastAsia="Times New Roman" w:hAnsi="Times New Roman" w:cs="Times New Roman"/>
          <w:b/>
          <w:bCs/>
          <w:kern w:val="0"/>
          <w:sz w:val="28"/>
          <w:szCs w:val="28"/>
          <w:lang w:eastAsia="pt-BR"/>
        </w:rPr>
        <w:t xml:space="preserve"> DE </w:t>
      </w:r>
      <w:r w:rsidR="00D15D5F" w:rsidRPr="006621FB">
        <w:rPr>
          <w:rFonts w:ascii="Times New Roman" w:eastAsia="Times New Roman" w:hAnsi="Times New Roman" w:cs="Times New Roman"/>
          <w:b/>
          <w:bCs/>
          <w:kern w:val="0"/>
          <w:sz w:val="28"/>
          <w:szCs w:val="28"/>
          <w:lang w:eastAsia="pt-BR"/>
        </w:rPr>
        <w:t>2026</w:t>
      </w:r>
      <w:r w:rsidRPr="006621FB">
        <w:rPr>
          <w:rFonts w:ascii="Times New Roman" w:eastAsia="Times New Roman" w:hAnsi="Times New Roman" w:cs="Times New Roman"/>
          <w:b/>
          <w:bCs/>
          <w:kern w:val="0"/>
          <w:sz w:val="28"/>
          <w:szCs w:val="28"/>
          <w:lang w:eastAsia="pt-BR"/>
        </w:rPr>
        <w:t>.</w:t>
      </w:r>
    </w:p>
    <w:p w14:paraId="702B5DBB" w14:textId="77777777" w:rsidR="006621FB" w:rsidRPr="006621FB" w:rsidRDefault="006621FB" w:rsidP="005458C3">
      <w:pPr>
        <w:spacing w:after="0" w:line="240" w:lineRule="auto"/>
        <w:jc w:val="center"/>
        <w:rPr>
          <w:rFonts w:ascii="Times New Roman" w:eastAsia="Times New Roman" w:hAnsi="Times New Roman" w:cs="Times New Roman"/>
          <w:b/>
          <w:bCs/>
          <w:kern w:val="0"/>
          <w:sz w:val="28"/>
          <w:szCs w:val="28"/>
          <w:lang w:eastAsia="pt-BR"/>
        </w:rPr>
      </w:pPr>
    </w:p>
    <w:p w14:paraId="11CC9DFA" w14:textId="77777777" w:rsidR="00A03817" w:rsidRPr="006621FB" w:rsidRDefault="00A03817" w:rsidP="005458C3">
      <w:pPr>
        <w:spacing w:after="0" w:line="240" w:lineRule="auto"/>
        <w:jc w:val="center"/>
        <w:rPr>
          <w:rFonts w:ascii="Times New Roman" w:eastAsia="Times New Roman" w:hAnsi="Times New Roman" w:cs="Times New Roman"/>
          <w:b/>
          <w:bCs/>
          <w:kern w:val="0"/>
          <w:sz w:val="28"/>
          <w:szCs w:val="28"/>
          <w:lang w:eastAsia="pt-BR"/>
        </w:rPr>
      </w:pPr>
    </w:p>
    <w:p w14:paraId="71D5358B" w14:textId="17115A0B" w:rsidR="008D0958" w:rsidRPr="003B28D2" w:rsidRDefault="006621FB" w:rsidP="006621FB">
      <w:pPr>
        <w:spacing w:after="0" w:line="240" w:lineRule="auto"/>
        <w:ind w:left="2694"/>
        <w:jc w:val="both"/>
        <w:rPr>
          <w:rFonts w:ascii="Arial" w:eastAsia="Times New Roman" w:hAnsi="Arial" w:cs="Arial"/>
          <w:i/>
          <w:iCs/>
          <w:kern w:val="0"/>
          <w:lang w:eastAsia="pt-BR"/>
        </w:rPr>
      </w:pPr>
      <w:r w:rsidRPr="003B28D2">
        <w:rPr>
          <w:rFonts w:ascii="Arial" w:eastAsia="Times New Roman" w:hAnsi="Arial" w:cs="Arial"/>
          <w:i/>
          <w:iCs/>
          <w:kern w:val="0"/>
          <w:lang w:eastAsia="pt-BR"/>
        </w:rPr>
        <w:t>Recepciona as alterações promovidas pela Lei Federal nº 13.913, de 25 de novembro de 2019, na lei federal nº 6.766, de 19 de dezembro de 1979, para assegurar o direito de permanência de edificações na faixa não edificável contigua às faixas de domínio público de rodovias e para reduzir a extensão dessa no âmbito do Município de Santa Margarida do Sul/RS</w:t>
      </w:r>
      <w:r w:rsidR="004F0BAF" w:rsidRPr="003B28D2">
        <w:rPr>
          <w:rFonts w:ascii="Arial" w:eastAsia="Times New Roman" w:hAnsi="Arial" w:cs="Arial"/>
          <w:i/>
          <w:iCs/>
          <w:kern w:val="0"/>
          <w:lang w:eastAsia="pt-BR"/>
        </w:rPr>
        <w:t>.</w:t>
      </w:r>
    </w:p>
    <w:p w14:paraId="048A51D2" w14:textId="77777777" w:rsidR="006621FB" w:rsidRPr="006621FB" w:rsidRDefault="006621FB" w:rsidP="006621FB">
      <w:pPr>
        <w:spacing w:after="0" w:line="240" w:lineRule="auto"/>
        <w:ind w:left="2694"/>
        <w:jc w:val="both"/>
        <w:rPr>
          <w:rFonts w:ascii="Times New Roman" w:eastAsia="Times New Roman" w:hAnsi="Times New Roman" w:cs="Times New Roman"/>
          <w:b/>
          <w:bCs/>
          <w:kern w:val="0"/>
          <w:sz w:val="28"/>
          <w:szCs w:val="28"/>
          <w:lang w:eastAsia="pt-BR"/>
        </w:rPr>
      </w:pPr>
    </w:p>
    <w:p w14:paraId="1B73F867" w14:textId="77777777" w:rsidR="004F0BAF" w:rsidRPr="006621FB" w:rsidRDefault="004F0BAF" w:rsidP="005458C3">
      <w:pPr>
        <w:spacing w:after="0" w:line="240" w:lineRule="auto"/>
        <w:ind w:left="4536"/>
        <w:jc w:val="both"/>
        <w:rPr>
          <w:rFonts w:ascii="Times New Roman" w:eastAsia="Times New Roman" w:hAnsi="Times New Roman" w:cs="Times New Roman"/>
          <w:b/>
          <w:bCs/>
          <w:kern w:val="0"/>
          <w:sz w:val="28"/>
          <w:szCs w:val="28"/>
          <w:lang w:eastAsia="pt-BR"/>
        </w:rPr>
      </w:pPr>
    </w:p>
    <w:p w14:paraId="4B0D5844" w14:textId="77777777" w:rsidR="008D0958" w:rsidRPr="006621FB" w:rsidRDefault="008D0958" w:rsidP="005458C3">
      <w:pPr>
        <w:spacing w:after="0" w:line="240" w:lineRule="auto"/>
        <w:jc w:val="both"/>
        <w:rPr>
          <w:rFonts w:ascii="Times New Roman" w:eastAsia="Times New Roman" w:hAnsi="Times New Roman" w:cs="Times New Roman"/>
          <w:bCs/>
          <w:kern w:val="0"/>
          <w:sz w:val="28"/>
          <w:szCs w:val="28"/>
          <w:lang w:eastAsia="pt-BR"/>
        </w:rPr>
      </w:pPr>
      <w:r w:rsidRPr="006621FB">
        <w:rPr>
          <w:rFonts w:ascii="Times New Roman" w:eastAsia="Times New Roman" w:hAnsi="Times New Roman" w:cs="Times New Roman"/>
          <w:bCs/>
          <w:kern w:val="0"/>
          <w:sz w:val="28"/>
          <w:szCs w:val="28"/>
          <w:lang w:eastAsia="pt-BR"/>
        </w:rPr>
        <w:t>O Prefeito Municipal de Santa Margarida do Sul, no uso das atribuições que lhe confere a Lei Orgânica do Município, remete à apreciação desta e. Câmara de Vereadores o seguinte Projeto de Lei:</w:t>
      </w:r>
    </w:p>
    <w:p w14:paraId="5A00022B" w14:textId="77777777" w:rsidR="00B9779E" w:rsidRPr="006621FB" w:rsidRDefault="00B9779E" w:rsidP="005458C3">
      <w:pPr>
        <w:spacing w:after="0" w:line="240" w:lineRule="auto"/>
        <w:jc w:val="both"/>
        <w:rPr>
          <w:rFonts w:ascii="Times New Roman" w:eastAsia="Times New Roman" w:hAnsi="Times New Roman" w:cs="Times New Roman"/>
          <w:bCs/>
          <w:kern w:val="0"/>
          <w:sz w:val="28"/>
          <w:szCs w:val="28"/>
          <w:lang w:eastAsia="pt-BR"/>
        </w:rPr>
      </w:pPr>
    </w:p>
    <w:p w14:paraId="1A80E732" w14:textId="10EF922A" w:rsidR="006621FB" w:rsidRPr="006621FB" w:rsidRDefault="006621FB" w:rsidP="005458C3">
      <w:pPr>
        <w:spacing w:after="0" w:line="240" w:lineRule="auto"/>
        <w:jc w:val="both"/>
        <w:rPr>
          <w:rFonts w:ascii="Times New Roman" w:eastAsia="Times New Roman" w:hAnsi="Times New Roman" w:cs="Times New Roman"/>
          <w:b/>
          <w:bCs/>
          <w:kern w:val="0"/>
          <w:sz w:val="28"/>
          <w:szCs w:val="28"/>
          <w:lang w:eastAsia="pt-BR"/>
        </w:rPr>
      </w:pPr>
      <w:r w:rsidRPr="006621FB">
        <w:rPr>
          <w:rFonts w:ascii="Times New Roman" w:eastAsia="Times New Roman" w:hAnsi="Times New Roman" w:cs="Times New Roman"/>
          <w:b/>
          <w:bCs/>
          <w:kern w:val="0"/>
          <w:sz w:val="28"/>
          <w:szCs w:val="28"/>
          <w:lang w:eastAsia="pt-BR"/>
        </w:rPr>
        <w:t>Art. 1º</w:t>
      </w:r>
      <w:r w:rsidRPr="006621FB">
        <w:rPr>
          <w:rFonts w:ascii="Times New Roman" w:eastAsia="Times New Roman" w:hAnsi="Times New Roman" w:cs="Times New Roman"/>
          <w:kern w:val="0"/>
          <w:sz w:val="28"/>
          <w:szCs w:val="28"/>
          <w:lang w:eastAsia="pt-BR"/>
        </w:rPr>
        <w:t xml:space="preserve"> Esta Lei tem como objetivo de assegurar o cumprimento da Lei nº 13.913, de 25 de novembro de 2019, que dispõe sobre o direito de permanência de edificações na faixa não edificável contígua às faixas de domínio público de rodovias e para possibilitar a redução da extensão dessa faixa não edificável.</w:t>
      </w:r>
      <w:r w:rsidRPr="006621FB">
        <w:rPr>
          <w:rFonts w:ascii="Times New Roman" w:eastAsia="Times New Roman" w:hAnsi="Times New Roman" w:cs="Times New Roman"/>
          <w:b/>
          <w:bCs/>
          <w:kern w:val="0"/>
          <w:sz w:val="28"/>
          <w:szCs w:val="28"/>
          <w:lang w:eastAsia="pt-BR"/>
        </w:rPr>
        <w:t xml:space="preserve"> </w:t>
      </w:r>
    </w:p>
    <w:p w14:paraId="44C662A3" w14:textId="77777777" w:rsidR="006621FB" w:rsidRPr="006621FB" w:rsidRDefault="006621FB" w:rsidP="005458C3">
      <w:pPr>
        <w:spacing w:after="0" w:line="240" w:lineRule="auto"/>
        <w:jc w:val="both"/>
        <w:rPr>
          <w:rFonts w:ascii="Times New Roman" w:eastAsia="Times New Roman" w:hAnsi="Times New Roman" w:cs="Times New Roman"/>
          <w:b/>
          <w:bCs/>
          <w:kern w:val="0"/>
          <w:sz w:val="28"/>
          <w:szCs w:val="28"/>
          <w:lang w:eastAsia="pt-BR"/>
        </w:rPr>
      </w:pPr>
    </w:p>
    <w:p w14:paraId="136351B8" w14:textId="7824D65D"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r w:rsidRPr="006621FB">
        <w:rPr>
          <w:rFonts w:ascii="Times New Roman" w:eastAsia="Times New Roman" w:hAnsi="Times New Roman" w:cs="Times New Roman"/>
          <w:b/>
          <w:bCs/>
          <w:kern w:val="0"/>
          <w:sz w:val="28"/>
          <w:szCs w:val="28"/>
          <w:lang w:eastAsia="pt-BR"/>
        </w:rPr>
        <w:t xml:space="preserve">Art. 2º </w:t>
      </w:r>
      <w:r w:rsidRPr="006621FB">
        <w:rPr>
          <w:rFonts w:ascii="Times New Roman" w:eastAsia="Times New Roman" w:hAnsi="Times New Roman" w:cs="Times New Roman"/>
          <w:kern w:val="0"/>
          <w:sz w:val="28"/>
          <w:szCs w:val="28"/>
          <w:lang w:eastAsia="pt-BR"/>
        </w:rPr>
        <w:t xml:space="preserve">As construções e edificações abrangidas no art. 1º desta Lei, que se enquadram nas especificações abaixo, serão passíveis de regularização, observados os direitos adquiridos e situações consolidadas, desde que construídas: </w:t>
      </w:r>
    </w:p>
    <w:p w14:paraId="21127AAE" w14:textId="77777777"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p>
    <w:p w14:paraId="6F647142" w14:textId="7FAA7AE2"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r w:rsidRPr="006621FB">
        <w:rPr>
          <w:rFonts w:ascii="Times New Roman" w:eastAsia="Times New Roman" w:hAnsi="Times New Roman" w:cs="Times New Roman"/>
          <w:kern w:val="0"/>
          <w:sz w:val="28"/>
          <w:szCs w:val="28"/>
          <w:lang w:eastAsia="pt-BR"/>
        </w:rPr>
        <w:t xml:space="preserve">I – </w:t>
      </w:r>
      <w:r w:rsidR="003B28D2" w:rsidRPr="006621FB">
        <w:rPr>
          <w:rFonts w:ascii="Times New Roman" w:eastAsia="Times New Roman" w:hAnsi="Times New Roman" w:cs="Times New Roman"/>
          <w:kern w:val="0"/>
          <w:sz w:val="28"/>
          <w:szCs w:val="28"/>
          <w:lang w:eastAsia="pt-BR"/>
        </w:rPr>
        <w:t>Ao</w:t>
      </w:r>
      <w:r w:rsidRPr="006621FB">
        <w:rPr>
          <w:rFonts w:ascii="Times New Roman" w:eastAsia="Times New Roman" w:hAnsi="Times New Roman" w:cs="Times New Roman"/>
          <w:kern w:val="0"/>
          <w:sz w:val="28"/>
          <w:szCs w:val="28"/>
          <w:lang w:eastAsia="pt-BR"/>
        </w:rPr>
        <w:t xml:space="preserve"> longo das faixas de domínio público das rodovias, a reserva de faixa não edificável de, no mínimo, 15 (quinze) metros de cada lado fica reduzida para 5 (cinco) metros de cada lado; </w:t>
      </w:r>
    </w:p>
    <w:p w14:paraId="4AAE9921" w14:textId="77777777"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p>
    <w:p w14:paraId="42CE7752" w14:textId="0CFF491B"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r w:rsidRPr="006621FB">
        <w:rPr>
          <w:rFonts w:ascii="Times New Roman" w:eastAsia="Times New Roman" w:hAnsi="Times New Roman" w:cs="Times New Roman"/>
          <w:kern w:val="0"/>
          <w:sz w:val="28"/>
          <w:szCs w:val="28"/>
          <w:lang w:eastAsia="pt-BR"/>
        </w:rPr>
        <w:t xml:space="preserve">II – </w:t>
      </w:r>
      <w:r w:rsidR="003B28D2" w:rsidRPr="006621FB">
        <w:rPr>
          <w:rFonts w:ascii="Times New Roman" w:eastAsia="Times New Roman" w:hAnsi="Times New Roman" w:cs="Times New Roman"/>
          <w:kern w:val="0"/>
          <w:sz w:val="28"/>
          <w:szCs w:val="28"/>
          <w:lang w:eastAsia="pt-BR"/>
        </w:rPr>
        <w:t>Ao</w:t>
      </w:r>
      <w:r w:rsidRPr="006621FB">
        <w:rPr>
          <w:rFonts w:ascii="Times New Roman" w:eastAsia="Times New Roman" w:hAnsi="Times New Roman" w:cs="Times New Roman"/>
          <w:kern w:val="0"/>
          <w:sz w:val="28"/>
          <w:szCs w:val="28"/>
          <w:lang w:eastAsia="pt-BR"/>
        </w:rPr>
        <w:t xml:space="preserve"> longo das águas correntes e dormentes e da faixa de domínio das ferrovias, será obrigatória a reserva de uma faixa não edificável de, no mínimo, 15 (quinze) metros de cada lado. </w:t>
      </w:r>
    </w:p>
    <w:p w14:paraId="37868ECB" w14:textId="77777777"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p>
    <w:p w14:paraId="5838A620" w14:textId="5128D51A"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r w:rsidRPr="006621FB">
        <w:rPr>
          <w:rFonts w:ascii="Times New Roman" w:eastAsia="Times New Roman" w:hAnsi="Times New Roman" w:cs="Times New Roman"/>
          <w:kern w:val="0"/>
          <w:sz w:val="28"/>
          <w:szCs w:val="28"/>
          <w:lang w:eastAsia="pt-BR"/>
        </w:rPr>
        <w:t xml:space="preserve">§1º As edificações localizadas nas áreas contíguas às faixas de domínio público dos trechos de rodovia que atravessem perímetros urbanos ou áreas urbanizadas passíveis de serem incluídas em perímetro urbano, ficam </w:t>
      </w:r>
      <w:r w:rsidRPr="006621FB">
        <w:rPr>
          <w:rFonts w:ascii="Times New Roman" w:eastAsia="Times New Roman" w:hAnsi="Times New Roman" w:cs="Times New Roman"/>
          <w:kern w:val="0"/>
          <w:sz w:val="28"/>
          <w:szCs w:val="28"/>
          <w:lang w:eastAsia="pt-BR"/>
        </w:rPr>
        <w:lastRenderedPageBreak/>
        <w:t xml:space="preserve">dispensadas da observância da exigência prevista no inciso I deste artigo, salvo por ato devidamente fundamentado do Município. </w:t>
      </w:r>
    </w:p>
    <w:p w14:paraId="46DCE371" w14:textId="77777777"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p>
    <w:p w14:paraId="037206DA" w14:textId="1B37ABC7"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r w:rsidRPr="006621FB">
        <w:rPr>
          <w:rFonts w:ascii="Times New Roman" w:eastAsia="Times New Roman" w:hAnsi="Times New Roman" w:cs="Times New Roman"/>
          <w:kern w:val="0"/>
          <w:sz w:val="28"/>
          <w:szCs w:val="28"/>
          <w:lang w:eastAsia="pt-BR"/>
        </w:rPr>
        <w:t xml:space="preserve">§2º Todos os requerimentos de regularização apresentados com base nesta Lei deverão ser analisados obrigatoriamente, antes de deferimento ou indeferimento, pelo Setor competente da Prefeitura de Santa Margarida do Sul. </w:t>
      </w:r>
    </w:p>
    <w:p w14:paraId="73ECA88D" w14:textId="77777777"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p>
    <w:p w14:paraId="5C2A2D83" w14:textId="26F77DB2" w:rsidR="006621FB" w:rsidRPr="006621FB" w:rsidRDefault="006621FB" w:rsidP="005458C3">
      <w:pPr>
        <w:spacing w:after="0" w:line="240" w:lineRule="auto"/>
        <w:jc w:val="both"/>
        <w:rPr>
          <w:rFonts w:ascii="Times New Roman" w:eastAsia="Times New Roman" w:hAnsi="Times New Roman" w:cs="Times New Roman"/>
          <w:b/>
          <w:bCs/>
          <w:kern w:val="0"/>
          <w:sz w:val="28"/>
          <w:szCs w:val="28"/>
          <w:lang w:eastAsia="pt-BR"/>
        </w:rPr>
      </w:pPr>
      <w:r w:rsidRPr="006621FB">
        <w:rPr>
          <w:rFonts w:ascii="Times New Roman" w:eastAsia="Times New Roman" w:hAnsi="Times New Roman" w:cs="Times New Roman"/>
          <w:kern w:val="0"/>
          <w:sz w:val="28"/>
          <w:szCs w:val="28"/>
          <w:lang w:eastAsia="pt-BR"/>
        </w:rPr>
        <w:t>§3º Nas novas edificações a serem implantadas ao longo das faixas de domínio público das rodovias, situadas em áreas urbanas, o afastamento mínimo deverá ser de 5 (cinco) metros de cada lado, salvo posição contrária devidamente fundamentada emitida pelo órgão competente, observadas as normas de segurança viária, ambiental e urbanística aplicáveis</w:t>
      </w:r>
      <w:r w:rsidR="000B35C8">
        <w:rPr>
          <w:rFonts w:ascii="Times New Roman" w:eastAsia="Times New Roman" w:hAnsi="Times New Roman" w:cs="Times New Roman"/>
          <w:b/>
          <w:bCs/>
          <w:kern w:val="0"/>
          <w:sz w:val="28"/>
          <w:szCs w:val="28"/>
          <w:lang w:eastAsia="pt-BR"/>
        </w:rPr>
        <w:t>.</w:t>
      </w:r>
    </w:p>
    <w:p w14:paraId="5CEF6135" w14:textId="77777777" w:rsidR="006621FB" w:rsidRPr="006621FB" w:rsidRDefault="006621FB" w:rsidP="005458C3">
      <w:pPr>
        <w:spacing w:after="0" w:line="240" w:lineRule="auto"/>
        <w:jc w:val="both"/>
        <w:rPr>
          <w:rFonts w:ascii="Times New Roman" w:eastAsia="Times New Roman" w:hAnsi="Times New Roman" w:cs="Times New Roman"/>
          <w:b/>
          <w:bCs/>
          <w:kern w:val="0"/>
          <w:sz w:val="28"/>
          <w:szCs w:val="28"/>
          <w:lang w:eastAsia="pt-BR"/>
        </w:rPr>
      </w:pPr>
    </w:p>
    <w:p w14:paraId="4281B505" w14:textId="1B4D1B81" w:rsidR="00BF2DE1"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r w:rsidRPr="006621FB">
        <w:rPr>
          <w:rFonts w:ascii="Times New Roman" w:eastAsia="Times New Roman" w:hAnsi="Times New Roman" w:cs="Times New Roman"/>
          <w:b/>
          <w:bCs/>
          <w:kern w:val="0"/>
          <w:sz w:val="28"/>
          <w:szCs w:val="28"/>
          <w:lang w:eastAsia="pt-BR"/>
        </w:rPr>
        <w:t xml:space="preserve">Art. 3º </w:t>
      </w:r>
      <w:r w:rsidRPr="006621FB">
        <w:rPr>
          <w:rFonts w:ascii="Times New Roman" w:eastAsia="Times New Roman" w:hAnsi="Times New Roman" w:cs="Times New Roman"/>
          <w:kern w:val="0"/>
          <w:sz w:val="28"/>
          <w:szCs w:val="28"/>
          <w:lang w:eastAsia="pt-BR"/>
        </w:rPr>
        <w:t>Esta Lei entra em vigor na data de sua publicação.</w:t>
      </w:r>
    </w:p>
    <w:p w14:paraId="4696CDC4" w14:textId="77777777" w:rsidR="006621FB" w:rsidRPr="006621FB" w:rsidRDefault="006621FB" w:rsidP="005458C3">
      <w:pPr>
        <w:spacing w:after="0" w:line="240" w:lineRule="auto"/>
        <w:jc w:val="both"/>
        <w:rPr>
          <w:rFonts w:ascii="Times New Roman" w:eastAsia="Times New Roman" w:hAnsi="Times New Roman" w:cs="Times New Roman"/>
          <w:b/>
          <w:bCs/>
          <w:kern w:val="0"/>
          <w:sz w:val="28"/>
          <w:szCs w:val="28"/>
          <w:lang w:eastAsia="pt-BR"/>
        </w:rPr>
      </w:pPr>
    </w:p>
    <w:p w14:paraId="042B7411" w14:textId="77777777" w:rsidR="006621FB" w:rsidRPr="006621FB" w:rsidRDefault="006621FB" w:rsidP="005458C3">
      <w:pPr>
        <w:spacing w:after="0" w:line="240" w:lineRule="auto"/>
        <w:jc w:val="both"/>
        <w:rPr>
          <w:rFonts w:ascii="Times New Roman" w:eastAsia="Times New Roman" w:hAnsi="Times New Roman" w:cs="Times New Roman"/>
          <w:kern w:val="0"/>
          <w:sz w:val="28"/>
          <w:szCs w:val="28"/>
          <w:lang w:eastAsia="pt-BR"/>
        </w:rPr>
      </w:pPr>
    </w:p>
    <w:p w14:paraId="76F1AB78" w14:textId="03D5913A" w:rsidR="00B9779E" w:rsidRPr="006621FB" w:rsidRDefault="00BF2DE1" w:rsidP="005458C3">
      <w:pPr>
        <w:spacing w:after="0" w:line="240" w:lineRule="auto"/>
        <w:jc w:val="right"/>
        <w:rPr>
          <w:rFonts w:ascii="Times New Roman" w:eastAsia="Times New Roman" w:hAnsi="Times New Roman" w:cs="Times New Roman"/>
          <w:kern w:val="0"/>
          <w:sz w:val="28"/>
          <w:szCs w:val="28"/>
          <w:lang w:eastAsia="pt-BR"/>
        </w:rPr>
      </w:pPr>
      <w:r w:rsidRPr="006621FB">
        <w:rPr>
          <w:rFonts w:ascii="Times New Roman" w:eastAsia="Times New Roman" w:hAnsi="Times New Roman" w:cs="Times New Roman"/>
          <w:kern w:val="0"/>
          <w:sz w:val="28"/>
          <w:szCs w:val="28"/>
          <w:lang w:eastAsia="pt-BR"/>
        </w:rPr>
        <w:t xml:space="preserve">Gabinete do Prefeito de Santa Margarida do Sul, </w:t>
      </w:r>
      <w:r w:rsidR="006D1E0D" w:rsidRPr="006621FB">
        <w:rPr>
          <w:rFonts w:ascii="Times New Roman" w:eastAsia="Times New Roman" w:hAnsi="Times New Roman" w:cs="Times New Roman"/>
          <w:kern w:val="0"/>
          <w:sz w:val="28"/>
          <w:szCs w:val="28"/>
          <w:lang w:eastAsia="pt-BR"/>
        </w:rPr>
        <w:t>09</w:t>
      </w:r>
      <w:r w:rsidRPr="006621FB">
        <w:rPr>
          <w:rFonts w:ascii="Times New Roman" w:eastAsia="Times New Roman" w:hAnsi="Times New Roman" w:cs="Times New Roman"/>
          <w:kern w:val="0"/>
          <w:sz w:val="28"/>
          <w:szCs w:val="28"/>
          <w:lang w:eastAsia="pt-BR"/>
        </w:rPr>
        <w:t xml:space="preserve"> de </w:t>
      </w:r>
      <w:r w:rsidR="006D1E0D" w:rsidRPr="006621FB">
        <w:rPr>
          <w:rFonts w:ascii="Times New Roman" w:eastAsia="Times New Roman" w:hAnsi="Times New Roman" w:cs="Times New Roman"/>
          <w:kern w:val="0"/>
          <w:sz w:val="28"/>
          <w:szCs w:val="28"/>
          <w:lang w:eastAsia="pt-BR"/>
        </w:rPr>
        <w:t>junho</w:t>
      </w:r>
      <w:r w:rsidRPr="006621FB">
        <w:rPr>
          <w:rFonts w:ascii="Times New Roman" w:eastAsia="Times New Roman" w:hAnsi="Times New Roman" w:cs="Times New Roman"/>
          <w:kern w:val="0"/>
          <w:sz w:val="28"/>
          <w:szCs w:val="28"/>
          <w:lang w:eastAsia="pt-BR"/>
        </w:rPr>
        <w:t xml:space="preserve"> de </w:t>
      </w:r>
      <w:r w:rsidR="00926353" w:rsidRPr="006621FB">
        <w:rPr>
          <w:rFonts w:ascii="Times New Roman" w:eastAsia="Times New Roman" w:hAnsi="Times New Roman" w:cs="Times New Roman"/>
          <w:kern w:val="0"/>
          <w:sz w:val="28"/>
          <w:szCs w:val="28"/>
          <w:lang w:eastAsia="pt-BR"/>
        </w:rPr>
        <w:t>2026</w:t>
      </w:r>
      <w:r w:rsidRPr="006621FB">
        <w:rPr>
          <w:rFonts w:ascii="Times New Roman" w:eastAsia="Times New Roman" w:hAnsi="Times New Roman" w:cs="Times New Roman"/>
          <w:kern w:val="0"/>
          <w:sz w:val="28"/>
          <w:szCs w:val="28"/>
          <w:lang w:eastAsia="pt-BR"/>
        </w:rPr>
        <w:t>.</w:t>
      </w:r>
    </w:p>
    <w:p w14:paraId="304C236A" w14:textId="77777777" w:rsidR="000C4365" w:rsidRPr="006621FB" w:rsidRDefault="000C4365" w:rsidP="005458C3">
      <w:pPr>
        <w:spacing w:after="0" w:line="240" w:lineRule="auto"/>
        <w:jc w:val="right"/>
        <w:rPr>
          <w:rFonts w:ascii="Times New Roman" w:eastAsia="Times New Roman" w:hAnsi="Times New Roman" w:cs="Times New Roman"/>
          <w:kern w:val="0"/>
          <w:sz w:val="28"/>
          <w:szCs w:val="28"/>
          <w:lang w:eastAsia="pt-BR"/>
        </w:rPr>
      </w:pPr>
    </w:p>
    <w:p w14:paraId="73F7670E" w14:textId="77777777" w:rsidR="008D0958" w:rsidRPr="006621FB" w:rsidRDefault="008D0958" w:rsidP="005458C3">
      <w:pPr>
        <w:spacing w:after="0" w:line="240" w:lineRule="auto"/>
        <w:jc w:val="right"/>
        <w:rPr>
          <w:rFonts w:ascii="Times New Roman" w:eastAsia="Times New Roman" w:hAnsi="Times New Roman" w:cs="Times New Roman"/>
          <w:kern w:val="0"/>
          <w:sz w:val="28"/>
          <w:szCs w:val="28"/>
          <w:lang w:eastAsia="pt-BR"/>
        </w:rPr>
      </w:pPr>
    </w:p>
    <w:p w14:paraId="167A8892" w14:textId="77777777" w:rsidR="004A5805" w:rsidRPr="006621FB" w:rsidRDefault="004A5805" w:rsidP="005458C3">
      <w:pPr>
        <w:spacing w:after="0" w:line="240" w:lineRule="auto"/>
        <w:jc w:val="right"/>
        <w:rPr>
          <w:rFonts w:ascii="Times New Roman" w:eastAsia="Times New Roman" w:hAnsi="Times New Roman" w:cs="Times New Roman"/>
          <w:kern w:val="0"/>
          <w:sz w:val="28"/>
          <w:szCs w:val="28"/>
          <w:lang w:eastAsia="pt-BR"/>
        </w:rPr>
      </w:pPr>
    </w:p>
    <w:p w14:paraId="75398436" w14:textId="77777777" w:rsidR="00BF2DE1" w:rsidRPr="006621FB" w:rsidRDefault="00BF2DE1" w:rsidP="005458C3">
      <w:pPr>
        <w:spacing w:after="0" w:line="240" w:lineRule="auto"/>
        <w:jc w:val="both"/>
        <w:rPr>
          <w:rFonts w:ascii="Times New Roman" w:eastAsia="Times New Roman" w:hAnsi="Times New Roman" w:cs="Times New Roman"/>
          <w:kern w:val="0"/>
          <w:sz w:val="28"/>
          <w:szCs w:val="28"/>
          <w:lang w:eastAsia="pt-BR"/>
        </w:rPr>
      </w:pPr>
    </w:p>
    <w:p w14:paraId="3A91FCD6" w14:textId="77777777" w:rsidR="008D0958" w:rsidRPr="00DA136D" w:rsidRDefault="00BF2DE1" w:rsidP="005458C3">
      <w:pPr>
        <w:spacing w:after="0" w:line="240" w:lineRule="auto"/>
        <w:jc w:val="center"/>
      </w:pPr>
      <w:r w:rsidRPr="006621FB">
        <w:rPr>
          <w:rFonts w:ascii="Times New Roman" w:eastAsia="Times New Roman" w:hAnsi="Times New Roman" w:cs="Times New Roman"/>
          <w:b/>
          <w:bCs/>
          <w:kern w:val="0"/>
          <w:sz w:val="28"/>
          <w:szCs w:val="28"/>
          <w:lang w:eastAsia="pt-BR"/>
        </w:rPr>
        <w:t>Luiz Felipe Brenner Machado</w:t>
      </w:r>
      <w:r w:rsidRPr="006621FB">
        <w:rPr>
          <w:rFonts w:ascii="Times New Roman" w:eastAsia="Times New Roman" w:hAnsi="Times New Roman" w:cs="Times New Roman"/>
          <w:kern w:val="0"/>
          <w:sz w:val="28"/>
          <w:szCs w:val="28"/>
          <w:lang w:eastAsia="pt-BR"/>
        </w:rPr>
        <w:br/>
        <w:t>Prefeito Municipal</w:t>
      </w:r>
      <w:r w:rsidR="008D0958">
        <w:br w:type="page"/>
      </w:r>
    </w:p>
    <w:p w14:paraId="69E8047E" w14:textId="60961EE6" w:rsidR="005458C3" w:rsidRPr="008362DA" w:rsidRDefault="00BF2DE1" w:rsidP="005458C3">
      <w:pPr>
        <w:spacing w:after="0" w:line="240" w:lineRule="auto"/>
        <w:jc w:val="center"/>
        <w:rPr>
          <w:rFonts w:ascii="Times New Roman" w:eastAsia="Times New Roman" w:hAnsi="Times New Roman" w:cs="Times New Roman"/>
          <w:b/>
          <w:bCs/>
          <w:kern w:val="0"/>
          <w:sz w:val="30"/>
          <w:szCs w:val="30"/>
          <w:lang w:eastAsia="pt-BR"/>
        </w:rPr>
      </w:pPr>
      <w:r w:rsidRPr="008362DA">
        <w:rPr>
          <w:rFonts w:ascii="Times New Roman" w:eastAsia="Times New Roman" w:hAnsi="Times New Roman" w:cs="Times New Roman"/>
          <w:b/>
          <w:bCs/>
          <w:kern w:val="0"/>
          <w:sz w:val="30"/>
          <w:szCs w:val="30"/>
          <w:lang w:eastAsia="pt-BR"/>
        </w:rPr>
        <w:lastRenderedPageBreak/>
        <w:t>EXPOSIÇÃO DE MOTIVOS</w:t>
      </w:r>
    </w:p>
    <w:p w14:paraId="0501480B" w14:textId="77777777" w:rsidR="008D0958" w:rsidRPr="008362DA" w:rsidRDefault="008D0958" w:rsidP="005458C3">
      <w:pPr>
        <w:spacing w:after="0" w:line="240" w:lineRule="auto"/>
        <w:jc w:val="both"/>
        <w:rPr>
          <w:rFonts w:ascii="Times New Roman" w:eastAsia="Times New Roman" w:hAnsi="Times New Roman" w:cs="Times New Roman"/>
          <w:kern w:val="0"/>
          <w:sz w:val="30"/>
          <w:szCs w:val="30"/>
          <w:lang w:eastAsia="pt-BR"/>
        </w:rPr>
      </w:pPr>
    </w:p>
    <w:p w14:paraId="1D35818D" w14:textId="77777777" w:rsidR="00BF2DE1" w:rsidRPr="008362DA" w:rsidRDefault="00BF2DE1" w:rsidP="005458C3">
      <w:pPr>
        <w:spacing w:after="0" w:line="240" w:lineRule="auto"/>
        <w:jc w:val="both"/>
        <w:rPr>
          <w:rFonts w:ascii="Times New Roman" w:eastAsia="Times New Roman" w:hAnsi="Times New Roman" w:cs="Times New Roman"/>
          <w:b/>
          <w:bCs/>
          <w:kern w:val="0"/>
          <w:sz w:val="30"/>
          <w:szCs w:val="30"/>
          <w:lang w:eastAsia="pt-BR"/>
        </w:rPr>
      </w:pPr>
      <w:r w:rsidRPr="008362DA">
        <w:rPr>
          <w:rFonts w:ascii="Times New Roman" w:eastAsia="Times New Roman" w:hAnsi="Times New Roman" w:cs="Times New Roman"/>
          <w:b/>
          <w:bCs/>
          <w:kern w:val="0"/>
          <w:sz w:val="30"/>
          <w:szCs w:val="30"/>
          <w:lang w:eastAsia="pt-BR"/>
        </w:rPr>
        <w:t xml:space="preserve">Senhor Presidente, </w:t>
      </w:r>
    </w:p>
    <w:p w14:paraId="29FAF3C5" w14:textId="7DD7F31A" w:rsidR="008D0958" w:rsidRPr="008362DA" w:rsidRDefault="00BF2DE1" w:rsidP="005458C3">
      <w:pPr>
        <w:spacing w:after="0" w:line="240" w:lineRule="auto"/>
        <w:jc w:val="both"/>
        <w:rPr>
          <w:rFonts w:ascii="Times New Roman" w:eastAsia="Times New Roman" w:hAnsi="Times New Roman" w:cs="Times New Roman"/>
          <w:kern w:val="0"/>
          <w:sz w:val="30"/>
          <w:szCs w:val="30"/>
          <w:lang w:eastAsia="pt-BR"/>
        </w:rPr>
      </w:pPr>
      <w:r w:rsidRPr="008362DA">
        <w:rPr>
          <w:rFonts w:ascii="Times New Roman" w:eastAsia="Times New Roman" w:hAnsi="Times New Roman" w:cs="Times New Roman"/>
          <w:b/>
          <w:bCs/>
          <w:kern w:val="0"/>
          <w:sz w:val="30"/>
          <w:szCs w:val="30"/>
          <w:lang w:eastAsia="pt-BR"/>
        </w:rPr>
        <w:t>Senhores Vereadores,</w:t>
      </w:r>
    </w:p>
    <w:p w14:paraId="1B669B2B" w14:textId="77777777" w:rsidR="005458C3" w:rsidRPr="008362DA" w:rsidRDefault="005458C3" w:rsidP="005458C3">
      <w:pPr>
        <w:spacing w:after="0" w:line="240" w:lineRule="auto"/>
        <w:jc w:val="both"/>
        <w:rPr>
          <w:rFonts w:ascii="Times New Roman" w:eastAsia="Times New Roman" w:hAnsi="Times New Roman" w:cs="Times New Roman"/>
          <w:kern w:val="0"/>
          <w:sz w:val="30"/>
          <w:szCs w:val="30"/>
          <w:lang w:eastAsia="pt-BR"/>
        </w:rPr>
      </w:pPr>
    </w:p>
    <w:p w14:paraId="581520D9" w14:textId="77777777" w:rsidR="008362DA" w:rsidRPr="008362DA" w:rsidRDefault="008362DA" w:rsidP="008362DA">
      <w:pPr>
        <w:pStyle w:val="NormalWeb"/>
        <w:spacing w:before="0" w:beforeAutospacing="0" w:after="0" w:afterAutospacing="0"/>
        <w:jc w:val="both"/>
        <w:rPr>
          <w:sz w:val="30"/>
          <w:szCs w:val="30"/>
        </w:rPr>
      </w:pPr>
      <w:r w:rsidRPr="008362DA">
        <w:rPr>
          <w:sz w:val="30"/>
          <w:szCs w:val="30"/>
        </w:rPr>
        <w:t>Encaminha-se à apreciação dessa Egrégia Câmara Municipal o Projeto de Lei nº 038/2026, que recepciona, no âmbito do Município de Santa Margarida do Sul/RS, as alterações promovidas pela Lei Federal nº 13.913, de 25 de novembro de 2019, na Lei Federal nº 6.766, de 19 de dezembro de 1979, com a finalidade de disciplinar a faixa não edificável contígua às faixas de domínio público de rodovias, assegurar o direito de permanência de edificações consolidadas e possibilitar a redução da respectiva extensão nos termos autorizados pela legislação federal.</w:t>
      </w:r>
    </w:p>
    <w:p w14:paraId="671F641A" w14:textId="77777777" w:rsidR="008362DA" w:rsidRPr="008362DA" w:rsidRDefault="008362DA" w:rsidP="008362DA">
      <w:pPr>
        <w:pStyle w:val="NormalWeb"/>
        <w:spacing w:before="0" w:beforeAutospacing="0" w:after="0" w:afterAutospacing="0"/>
        <w:jc w:val="both"/>
        <w:rPr>
          <w:sz w:val="30"/>
          <w:szCs w:val="30"/>
        </w:rPr>
      </w:pPr>
    </w:p>
    <w:p w14:paraId="3D9A0424" w14:textId="77777777" w:rsidR="008362DA" w:rsidRPr="008362DA" w:rsidRDefault="008362DA" w:rsidP="008362DA">
      <w:pPr>
        <w:pStyle w:val="NormalWeb"/>
        <w:spacing w:before="0" w:beforeAutospacing="0" w:after="0" w:afterAutospacing="0"/>
        <w:jc w:val="both"/>
        <w:rPr>
          <w:sz w:val="30"/>
          <w:szCs w:val="30"/>
        </w:rPr>
      </w:pPr>
      <w:r w:rsidRPr="008362DA">
        <w:rPr>
          <w:sz w:val="30"/>
          <w:szCs w:val="30"/>
        </w:rPr>
        <w:t>A proposição encontra fundamento na competência municipal para legislar sobre assuntos de interesse local, suplementar a legislação federal no que couber e promover adequado ordenamento territorial, mediante planejamento e controle do uso, do parcelamento e da ocupação do solo urbano, especialmente quando se trata de matéria diretamente vinculada à organização urbana, à regularização de edificações e à segurança jurídica dos munícipes.</w:t>
      </w:r>
    </w:p>
    <w:p w14:paraId="3247AC69" w14:textId="77777777" w:rsidR="008362DA" w:rsidRPr="008362DA" w:rsidRDefault="008362DA" w:rsidP="008362DA">
      <w:pPr>
        <w:pStyle w:val="NormalWeb"/>
        <w:spacing w:before="0" w:beforeAutospacing="0" w:after="0" w:afterAutospacing="0"/>
        <w:jc w:val="both"/>
        <w:rPr>
          <w:sz w:val="30"/>
          <w:szCs w:val="30"/>
        </w:rPr>
      </w:pPr>
    </w:p>
    <w:p w14:paraId="589DB4B7" w14:textId="77777777" w:rsidR="008362DA" w:rsidRPr="008362DA" w:rsidRDefault="008362DA" w:rsidP="008362DA">
      <w:pPr>
        <w:pStyle w:val="NormalWeb"/>
        <w:spacing w:before="0" w:beforeAutospacing="0" w:after="0" w:afterAutospacing="0"/>
        <w:jc w:val="both"/>
        <w:rPr>
          <w:sz w:val="30"/>
          <w:szCs w:val="30"/>
        </w:rPr>
      </w:pPr>
      <w:r w:rsidRPr="008362DA">
        <w:rPr>
          <w:sz w:val="30"/>
          <w:szCs w:val="30"/>
        </w:rPr>
        <w:t>A Lei Federal nº 13.913/2019 conferiu aos Municípios a possibilidade de adequar, por lei própria, a extensão da faixa não edificável ao longo das rodovias, permitindo sua redução de 15 metros para até 5 metros em determinadas situações, observadas as normas técnicas, urbanísticas, ambientais e de segurança viária aplicáveis. Assim, o presente Projeto busca apenas internalizar essa autorização federal no ordenamento municipal, permitindo que Santa Margarida do Sul aplique, de forma clara e objetiva, os parâmetros legais vigentes.</w:t>
      </w:r>
    </w:p>
    <w:p w14:paraId="6814E353" w14:textId="77777777" w:rsidR="008362DA" w:rsidRPr="008362DA" w:rsidRDefault="008362DA" w:rsidP="008362DA">
      <w:pPr>
        <w:pStyle w:val="NormalWeb"/>
        <w:spacing w:before="0" w:beforeAutospacing="0" w:after="0" w:afterAutospacing="0"/>
        <w:jc w:val="both"/>
        <w:rPr>
          <w:sz w:val="30"/>
          <w:szCs w:val="30"/>
        </w:rPr>
      </w:pPr>
    </w:p>
    <w:p w14:paraId="352AAFF1" w14:textId="77777777" w:rsidR="008362DA" w:rsidRPr="008362DA" w:rsidRDefault="008362DA" w:rsidP="008362DA">
      <w:pPr>
        <w:pStyle w:val="NormalWeb"/>
        <w:spacing w:before="0" w:beforeAutospacing="0" w:after="0" w:afterAutospacing="0"/>
        <w:jc w:val="both"/>
        <w:rPr>
          <w:sz w:val="30"/>
          <w:szCs w:val="30"/>
        </w:rPr>
      </w:pPr>
      <w:r w:rsidRPr="008362DA">
        <w:rPr>
          <w:sz w:val="30"/>
          <w:szCs w:val="30"/>
        </w:rPr>
        <w:t xml:space="preserve">A medida também possui relevante alcance social e administrativo, pois permite a análise e eventual regularização de edificações já consolidadas em áreas contíguas às faixas de domínio público de </w:t>
      </w:r>
      <w:r w:rsidRPr="008362DA">
        <w:rPr>
          <w:sz w:val="30"/>
          <w:szCs w:val="30"/>
        </w:rPr>
        <w:lastRenderedPageBreak/>
        <w:t>rodovias, evitando insegurança jurídica, prejuízos desproporcionais a proprietários e possuidores de boa-fé e dificuldades administrativas em situações já estabilizadas no tempo, sem afastar a necessária avaliação técnica pelo setor competente da Prefeitura Municipal.</w:t>
      </w:r>
    </w:p>
    <w:p w14:paraId="3804589E" w14:textId="77777777" w:rsidR="008362DA" w:rsidRPr="008362DA" w:rsidRDefault="008362DA" w:rsidP="008362DA">
      <w:pPr>
        <w:pStyle w:val="NormalWeb"/>
        <w:spacing w:before="0" w:beforeAutospacing="0" w:after="0" w:afterAutospacing="0"/>
        <w:jc w:val="both"/>
        <w:rPr>
          <w:sz w:val="30"/>
          <w:szCs w:val="30"/>
        </w:rPr>
      </w:pPr>
    </w:p>
    <w:p w14:paraId="41AC73C3" w14:textId="77777777" w:rsidR="008362DA" w:rsidRPr="008362DA" w:rsidRDefault="008362DA" w:rsidP="008362DA">
      <w:pPr>
        <w:pStyle w:val="NormalWeb"/>
        <w:spacing w:before="0" w:beforeAutospacing="0" w:after="0" w:afterAutospacing="0"/>
        <w:jc w:val="both"/>
        <w:rPr>
          <w:sz w:val="30"/>
          <w:szCs w:val="30"/>
        </w:rPr>
      </w:pPr>
      <w:r w:rsidRPr="008362DA">
        <w:rPr>
          <w:sz w:val="30"/>
          <w:szCs w:val="30"/>
        </w:rPr>
        <w:t>Importante destacar que o Projeto não autoriza regularizações automáticas, indiscriminadas ou contrárias ao interesse público. Pelo contrário, estabelece que todos os requerimentos deverão ser analisados pelo setor competente da Prefeitura, preservando-se a necessidade de verificação técnica, observância das normas de segurança viária, proteção ambiental, planejamento urbano, interesse público e demais exigências legais aplicáveis ao caso concreto.</w:t>
      </w:r>
    </w:p>
    <w:p w14:paraId="3B2DBFB0" w14:textId="77777777" w:rsidR="008362DA" w:rsidRPr="008362DA" w:rsidRDefault="008362DA" w:rsidP="008362DA">
      <w:pPr>
        <w:pStyle w:val="NormalWeb"/>
        <w:spacing w:before="0" w:beforeAutospacing="0" w:after="0" w:afterAutospacing="0"/>
        <w:jc w:val="both"/>
        <w:rPr>
          <w:sz w:val="30"/>
          <w:szCs w:val="30"/>
        </w:rPr>
      </w:pPr>
    </w:p>
    <w:p w14:paraId="0FE1D70F" w14:textId="77777777" w:rsidR="008362DA" w:rsidRPr="008362DA" w:rsidRDefault="008362DA" w:rsidP="008362DA">
      <w:pPr>
        <w:pStyle w:val="NormalWeb"/>
        <w:spacing w:before="0" w:beforeAutospacing="0" w:after="0" w:afterAutospacing="0"/>
        <w:jc w:val="both"/>
        <w:rPr>
          <w:sz w:val="30"/>
          <w:szCs w:val="30"/>
        </w:rPr>
      </w:pPr>
      <w:r w:rsidRPr="008362DA">
        <w:rPr>
          <w:sz w:val="30"/>
          <w:szCs w:val="30"/>
        </w:rPr>
        <w:t>Dessa forma, a proposição busca compatibilizar a legislação municipal com a legislação federal superveniente, promover segurança jurídica, racionalizar a ocupação urbana e garantir tratamento adequado às edificações situadas em áreas próximas às faixas de domínio público de rodovias, respeitando as peculiaridades locais e a autonomia municipal.</w:t>
      </w:r>
    </w:p>
    <w:p w14:paraId="06F9C50C" w14:textId="77777777" w:rsidR="008362DA" w:rsidRPr="008362DA" w:rsidRDefault="008362DA" w:rsidP="008362DA">
      <w:pPr>
        <w:pStyle w:val="NormalWeb"/>
        <w:spacing w:before="0" w:beforeAutospacing="0" w:after="0" w:afterAutospacing="0"/>
        <w:jc w:val="both"/>
        <w:rPr>
          <w:sz w:val="30"/>
          <w:szCs w:val="30"/>
        </w:rPr>
      </w:pPr>
    </w:p>
    <w:p w14:paraId="66041E68" w14:textId="651F9090" w:rsidR="008362DA" w:rsidRPr="008362DA" w:rsidRDefault="008362DA" w:rsidP="008362DA">
      <w:pPr>
        <w:pStyle w:val="NormalWeb"/>
        <w:spacing w:before="0" w:beforeAutospacing="0" w:after="0" w:afterAutospacing="0"/>
        <w:jc w:val="both"/>
        <w:rPr>
          <w:sz w:val="30"/>
          <w:szCs w:val="30"/>
        </w:rPr>
      </w:pPr>
      <w:r w:rsidRPr="008362DA">
        <w:rPr>
          <w:sz w:val="30"/>
          <w:szCs w:val="30"/>
        </w:rPr>
        <w:t>Diante do exposto, considerando a legalidade, a conveniência administrativa e o interesse público envolvido, submete-se o presente Projeto de Lei à apreciação dos Nobres Vereadores, esperando sua regular tramitação e aprovação.</w:t>
      </w:r>
    </w:p>
    <w:p w14:paraId="27869979" w14:textId="77777777" w:rsidR="008D0958" w:rsidRPr="008362DA" w:rsidRDefault="008D0958" w:rsidP="005458C3">
      <w:pPr>
        <w:pStyle w:val="NormalWeb"/>
        <w:spacing w:before="0" w:beforeAutospacing="0" w:after="0" w:afterAutospacing="0"/>
        <w:jc w:val="both"/>
        <w:rPr>
          <w:sz w:val="30"/>
          <w:szCs w:val="30"/>
        </w:rPr>
      </w:pPr>
    </w:p>
    <w:p w14:paraId="71BA864E" w14:textId="77777777" w:rsidR="00BF2DE1" w:rsidRPr="008362DA" w:rsidRDefault="00BF2DE1" w:rsidP="005458C3">
      <w:pPr>
        <w:spacing w:after="0" w:line="240" w:lineRule="auto"/>
        <w:jc w:val="both"/>
        <w:rPr>
          <w:rFonts w:ascii="Times New Roman" w:eastAsia="Times New Roman" w:hAnsi="Times New Roman" w:cs="Times New Roman"/>
          <w:b/>
          <w:bCs/>
          <w:kern w:val="0"/>
          <w:sz w:val="30"/>
          <w:szCs w:val="30"/>
          <w:lang w:eastAsia="pt-BR"/>
        </w:rPr>
      </w:pPr>
      <w:r w:rsidRPr="008362DA">
        <w:rPr>
          <w:rFonts w:ascii="Times New Roman" w:eastAsia="Times New Roman" w:hAnsi="Times New Roman" w:cs="Times New Roman"/>
          <w:b/>
          <w:bCs/>
          <w:kern w:val="0"/>
          <w:sz w:val="30"/>
          <w:szCs w:val="30"/>
          <w:lang w:eastAsia="pt-BR"/>
        </w:rPr>
        <w:t>Atenciosamente,</w:t>
      </w:r>
    </w:p>
    <w:p w14:paraId="1BBF45E4" w14:textId="77777777" w:rsidR="008D0958" w:rsidRPr="008362DA" w:rsidRDefault="008D0958" w:rsidP="005458C3">
      <w:pPr>
        <w:spacing w:after="0" w:line="240" w:lineRule="auto"/>
        <w:jc w:val="both"/>
        <w:rPr>
          <w:rFonts w:ascii="Times New Roman" w:eastAsia="Times New Roman" w:hAnsi="Times New Roman" w:cs="Times New Roman"/>
          <w:b/>
          <w:bCs/>
          <w:kern w:val="0"/>
          <w:sz w:val="30"/>
          <w:szCs w:val="30"/>
          <w:lang w:eastAsia="pt-BR"/>
        </w:rPr>
      </w:pPr>
    </w:p>
    <w:p w14:paraId="13E8F081" w14:textId="77777777" w:rsidR="005458C3" w:rsidRPr="008362DA" w:rsidRDefault="005458C3" w:rsidP="005458C3">
      <w:pPr>
        <w:spacing w:after="0" w:line="240" w:lineRule="auto"/>
        <w:jc w:val="both"/>
        <w:rPr>
          <w:rFonts w:ascii="Times New Roman" w:eastAsia="Times New Roman" w:hAnsi="Times New Roman" w:cs="Times New Roman"/>
          <w:b/>
          <w:bCs/>
          <w:kern w:val="0"/>
          <w:sz w:val="30"/>
          <w:szCs w:val="30"/>
          <w:lang w:eastAsia="pt-BR"/>
        </w:rPr>
      </w:pPr>
    </w:p>
    <w:p w14:paraId="6A5F52F0" w14:textId="77777777" w:rsidR="00BF2DE1" w:rsidRPr="008362DA" w:rsidRDefault="00BF2DE1" w:rsidP="005458C3">
      <w:pPr>
        <w:spacing w:after="0" w:line="240" w:lineRule="auto"/>
        <w:jc w:val="both"/>
        <w:rPr>
          <w:rFonts w:ascii="Times New Roman" w:eastAsia="Times New Roman" w:hAnsi="Times New Roman" w:cs="Times New Roman"/>
          <w:kern w:val="0"/>
          <w:sz w:val="30"/>
          <w:szCs w:val="30"/>
          <w:lang w:eastAsia="pt-BR"/>
        </w:rPr>
      </w:pPr>
    </w:p>
    <w:p w14:paraId="65FDA55D" w14:textId="77777777" w:rsidR="00F21CE1" w:rsidRPr="008362DA" w:rsidRDefault="00BF2DE1" w:rsidP="005458C3">
      <w:pPr>
        <w:spacing w:after="0" w:line="240" w:lineRule="auto"/>
        <w:jc w:val="center"/>
        <w:rPr>
          <w:sz w:val="30"/>
          <w:szCs w:val="30"/>
        </w:rPr>
      </w:pPr>
      <w:r w:rsidRPr="008362DA">
        <w:rPr>
          <w:rFonts w:ascii="Times New Roman" w:eastAsia="Times New Roman" w:hAnsi="Times New Roman" w:cs="Times New Roman"/>
          <w:b/>
          <w:bCs/>
          <w:kern w:val="0"/>
          <w:sz w:val="30"/>
          <w:szCs w:val="30"/>
          <w:lang w:eastAsia="pt-BR"/>
        </w:rPr>
        <w:t>Luiz Felipe Brenner Machado</w:t>
      </w:r>
      <w:r w:rsidRPr="008362DA">
        <w:rPr>
          <w:rFonts w:ascii="Times New Roman" w:eastAsia="Times New Roman" w:hAnsi="Times New Roman" w:cs="Times New Roman"/>
          <w:kern w:val="0"/>
          <w:sz w:val="30"/>
          <w:szCs w:val="30"/>
          <w:lang w:eastAsia="pt-BR"/>
        </w:rPr>
        <w:br/>
        <w:t>Prefeito Municipal</w:t>
      </w:r>
    </w:p>
    <w:sectPr w:rsidR="00F21CE1" w:rsidRPr="008362DA"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5BBA9" w14:textId="77777777" w:rsidR="00CB2E4B" w:rsidRDefault="00CB2E4B" w:rsidP="00F21CE1">
      <w:pPr>
        <w:spacing w:after="0" w:line="240" w:lineRule="auto"/>
      </w:pPr>
      <w:r>
        <w:separator/>
      </w:r>
    </w:p>
  </w:endnote>
  <w:endnote w:type="continuationSeparator" w:id="0">
    <w:p w14:paraId="0A7F1EC3" w14:textId="77777777" w:rsidR="00CB2E4B" w:rsidRDefault="00CB2E4B"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38FBC20"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C30D391"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FD421" w14:textId="77777777" w:rsidR="00CB2E4B" w:rsidRDefault="00CB2E4B" w:rsidP="00F21CE1">
      <w:pPr>
        <w:spacing w:after="0" w:line="240" w:lineRule="auto"/>
      </w:pPr>
      <w:r>
        <w:separator/>
      </w:r>
    </w:p>
  </w:footnote>
  <w:footnote w:type="continuationSeparator" w:id="0">
    <w:p w14:paraId="4A35BC20" w14:textId="77777777" w:rsidR="00CB2E4B" w:rsidRDefault="00CB2E4B"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808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54EAEA05" wp14:editId="5320A5B2">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3"/>
  </w:num>
  <w:num w:numId="4" w16cid:durableId="1413964892">
    <w:abstractNumId w:val="4"/>
  </w:num>
  <w:num w:numId="5" w16cid:durableId="938175072">
    <w:abstractNumId w:val="5"/>
  </w:num>
  <w:num w:numId="6" w16cid:durableId="959334016">
    <w:abstractNumId w:val="2"/>
  </w:num>
  <w:num w:numId="7" w16cid:durableId="53493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52657"/>
    <w:rsid w:val="0007379C"/>
    <w:rsid w:val="00075EF3"/>
    <w:rsid w:val="000B21EE"/>
    <w:rsid w:val="000B35C8"/>
    <w:rsid w:val="000C4365"/>
    <w:rsid w:val="00152D69"/>
    <w:rsid w:val="00216F46"/>
    <w:rsid w:val="002408AC"/>
    <w:rsid w:val="002517E1"/>
    <w:rsid w:val="00296542"/>
    <w:rsid w:val="00301E24"/>
    <w:rsid w:val="00341825"/>
    <w:rsid w:val="00353D95"/>
    <w:rsid w:val="00392029"/>
    <w:rsid w:val="003B28D2"/>
    <w:rsid w:val="003B40C0"/>
    <w:rsid w:val="003E7453"/>
    <w:rsid w:val="004438D1"/>
    <w:rsid w:val="00490506"/>
    <w:rsid w:val="004A154B"/>
    <w:rsid w:val="004A5805"/>
    <w:rsid w:val="004D427C"/>
    <w:rsid w:val="004F0BAF"/>
    <w:rsid w:val="004F2E56"/>
    <w:rsid w:val="0052053E"/>
    <w:rsid w:val="005246DE"/>
    <w:rsid w:val="005458C3"/>
    <w:rsid w:val="005936C4"/>
    <w:rsid w:val="005B0981"/>
    <w:rsid w:val="005E3CB8"/>
    <w:rsid w:val="00610417"/>
    <w:rsid w:val="00617FF3"/>
    <w:rsid w:val="006621FB"/>
    <w:rsid w:val="00663A32"/>
    <w:rsid w:val="006D1E0D"/>
    <w:rsid w:val="006D5868"/>
    <w:rsid w:val="006E6980"/>
    <w:rsid w:val="00712C55"/>
    <w:rsid w:val="00746687"/>
    <w:rsid w:val="007C3CDC"/>
    <w:rsid w:val="007C794A"/>
    <w:rsid w:val="00816BD9"/>
    <w:rsid w:val="00816DBA"/>
    <w:rsid w:val="008362DA"/>
    <w:rsid w:val="00850BC8"/>
    <w:rsid w:val="00853EBF"/>
    <w:rsid w:val="008D0958"/>
    <w:rsid w:val="008F47CA"/>
    <w:rsid w:val="00926353"/>
    <w:rsid w:val="00987B05"/>
    <w:rsid w:val="009E183A"/>
    <w:rsid w:val="00A02BDF"/>
    <w:rsid w:val="00A03817"/>
    <w:rsid w:val="00A616F8"/>
    <w:rsid w:val="00A70497"/>
    <w:rsid w:val="00A769F0"/>
    <w:rsid w:val="00AA531A"/>
    <w:rsid w:val="00AC5634"/>
    <w:rsid w:val="00AF5B48"/>
    <w:rsid w:val="00AF6CA2"/>
    <w:rsid w:val="00B02E71"/>
    <w:rsid w:val="00B24172"/>
    <w:rsid w:val="00B36AAC"/>
    <w:rsid w:val="00B611CD"/>
    <w:rsid w:val="00B67ECF"/>
    <w:rsid w:val="00B926EB"/>
    <w:rsid w:val="00B9779E"/>
    <w:rsid w:val="00BF2DE1"/>
    <w:rsid w:val="00C10BDF"/>
    <w:rsid w:val="00C56B16"/>
    <w:rsid w:val="00C75673"/>
    <w:rsid w:val="00CA54C9"/>
    <w:rsid w:val="00CB2E4B"/>
    <w:rsid w:val="00CE00E2"/>
    <w:rsid w:val="00CF1311"/>
    <w:rsid w:val="00D03243"/>
    <w:rsid w:val="00D05AFD"/>
    <w:rsid w:val="00D15D5F"/>
    <w:rsid w:val="00D25FD1"/>
    <w:rsid w:val="00D26116"/>
    <w:rsid w:val="00D57F80"/>
    <w:rsid w:val="00D95AEB"/>
    <w:rsid w:val="00DA136D"/>
    <w:rsid w:val="00E339BD"/>
    <w:rsid w:val="00E52395"/>
    <w:rsid w:val="00EC3359"/>
    <w:rsid w:val="00EC3681"/>
    <w:rsid w:val="00F21CE1"/>
    <w:rsid w:val="00F36CC5"/>
    <w:rsid w:val="00F43A19"/>
    <w:rsid w:val="00F4622D"/>
    <w:rsid w:val="00F73128"/>
    <w:rsid w:val="00F831D0"/>
    <w:rsid w:val="00F85D14"/>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3921"/>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1016</Words>
  <Characters>5490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2026-06-09T15:03:00Z</cp:lastPrinted>
  <dcterms:created xsi:type="dcterms:W3CDTF">2026-06-15T11:42:00Z</dcterms:created>
  <dcterms:modified xsi:type="dcterms:W3CDTF">2026-06-15T11:42:00Z</dcterms:modified>
</cp:coreProperties>
</file>