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DÉCIMA QUARTA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1033 DE 11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MAIO DE 2026, às 18h.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2E193313" w14:textId="77777777" w:rsidR="00990A25" w:rsidRDefault="00990A25" w:rsidP="0099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14:paraId="17C939AB" w14:textId="77777777" w:rsidR="00990A25" w:rsidRPr="000D74C1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0D74C1">
        <w:rPr>
          <w:rFonts w:ascii="Times New Roman" w:hAnsi="Times New Roman" w:cs="Times New Roman"/>
          <w:sz w:val="28"/>
          <w:szCs w:val="28"/>
        </w:rPr>
        <w:t> - Aparta-te do mal e faze o bem, busca a paz e vai ao seu encalço.</w:t>
      </w:r>
    </w:p>
    <w:p w14:paraId="1DB61FD4" w14:textId="77777777" w:rsidR="00990A25" w:rsidRPr="000D74C1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0D74C1">
        <w:rPr>
          <w:rFonts w:ascii="Times New Roman" w:hAnsi="Times New Roman" w:cs="Times New Roman"/>
          <w:sz w:val="28"/>
          <w:szCs w:val="28"/>
        </w:rPr>
        <w:t> - Os olhos do Senhor estão voltados para os justos, e seus ouvidos atentos aos seus clamores.</w:t>
      </w:r>
    </w:p>
    <w:p w14:paraId="6EEFBF29" w14:textId="77777777" w:rsidR="00990A25" w:rsidRDefault="00990A25" w:rsidP="0099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Salmo 33</w:t>
      </w:r>
    </w:p>
    <w:p w14:paraId="7E857C1B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>
        <w:rPr>
          <w:rFonts w:ascii="Times New Roman" w:hAnsi="Times New Roman" w:cs="Times New Roman"/>
          <w:sz w:val="28"/>
          <w:szCs w:val="28"/>
        </w:rPr>
        <w:t>nº 1032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18h.</w:t>
      </w:r>
    </w:p>
    <w:p w14:paraId="61F70D8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1032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04 de MAIO de 2026, às 18h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32EEA6B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5712FDD2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leitura.</w:t>
      </w:r>
    </w:p>
    <w:p w14:paraId="0EA04193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Mensagens nº 029/2026 do Poder Executivo.</w:t>
      </w:r>
    </w:p>
    <w:p w14:paraId="3500678A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0E961" w14:textId="77777777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  <w:proofErr w:type="gramEnd"/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2C4ED3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777F5CA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12D6E6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leitura:</w:t>
      </w:r>
    </w:p>
    <w:p w14:paraId="29CB1A2F" w14:textId="77777777" w:rsidR="00990A25" w:rsidRPr="00445A7D" w:rsidRDefault="00990A25" w:rsidP="00990A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- PL nº 027/2026 </w:t>
      </w:r>
      <w:r w:rsidRPr="00445A7D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- </w:t>
      </w:r>
      <w:r w:rsidRPr="00445A7D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Municipal a realizar permuta de imóvel público municipal por imóvel público estadual, com assunção de obrigação de construção de nova sede da Brigada Militar no Município de Santa Margarida do Sul/RS, e dá outras providências.</w:t>
      </w:r>
    </w:p>
    <w:p w14:paraId="6FB854D0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9AA44E" w14:textId="77777777" w:rsidR="00990A25" w:rsidRPr="000D74C1" w:rsidRDefault="00990A25" w:rsidP="00990A25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8D10C4">
        <w:rPr>
          <w:rFonts w:ascii="Times New Roman" w:hAnsi="Times New Roman" w:cs="Times New Roman"/>
          <w:color w:val="000000"/>
          <w:sz w:val="28"/>
          <w:szCs w:val="28"/>
        </w:rPr>
        <w:t>- PL nº 02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/2026 </w:t>
      </w:r>
      <w:bookmarkStart w:id="0" w:name="_Hlk224555532"/>
      <w:r w:rsidRPr="000D74C1">
        <w:rPr>
          <w:rFonts w:ascii="Times New Roman" w:eastAsia="Times New Roman" w:hAnsi="Times New Roman" w:cs="Times New Roman"/>
          <w:sz w:val="28"/>
          <w:szCs w:val="28"/>
          <w:lang w:eastAsia="pt-BR"/>
        </w:rPr>
        <w:t>- Autoriza o Poder Executivo Municipal a realizar leilão público para alienação de bens móveis inservíveis pertencentes ao patrimônio do Município de Santa Margarida do Sul e dá outras providências.</w:t>
      </w:r>
    </w:p>
    <w:bookmarkEnd w:id="0"/>
    <w:p w14:paraId="009DF7D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4738B83C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00AF2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34D9E20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029/2026.</w:t>
      </w:r>
    </w:p>
    <w:p w14:paraId="13B81BBA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029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08 de maio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190C69D7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C452A9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47F68EC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029/2026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91AEC" w14:textId="77777777" w:rsidR="00990A25" w:rsidRDefault="00990A25" w:rsidP="00990A2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AACD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F86B862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 a leitura:</w:t>
      </w:r>
    </w:p>
    <w:p w14:paraId="34FB7DCA" w14:textId="0D41EDE7" w:rsidR="0055733D" w:rsidRDefault="0055733D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Convite para Audiência Pública nº 04/2026.</w:t>
      </w:r>
    </w:p>
    <w:p w14:paraId="2E5C6B7B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011/2026. Autor: Ver. Clovis Avila de Oliveira.</w:t>
      </w:r>
    </w:p>
    <w:p w14:paraId="2A942C6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177E8F3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Suspendemos a presente sessão para realizarmos uma homenagem as soberanas do Município.</w:t>
      </w:r>
    </w:p>
    <w:p w14:paraId="403065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BC50E6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4C037272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A6C36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p w14:paraId="31262391" w14:textId="77777777" w:rsidR="00990A25" w:rsidRDefault="00990A25" w:rsidP="00990A25">
      <w:r>
        <w:lastRenderedPageBreak/>
        <w:tab/>
      </w:r>
    </w:p>
    <w:p w14:paraId="1F2F4440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AC2B15" w14:textId="77777777" w:rsidR="00F76402" w:rsidRPr="00990A25" w:rsidRDefault="00F76402" w:rsidP="00990A25"/>
    <w:sectPr w:rsidR="00F76402" w:rsidRPr="00990A25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2198" w14:textId="77777777" w:rsidR="004A44CE" w:rsidRDefault="004A44CE" w:rsidP="005E658E">
      <w:pPr>
        <w:spacing w:after="0" w:line="240" w:lineRule="auto"/>
      </w:pPr>
      <w:r>
        <w:separator/>
      </w:r>
    </w:p>
  </w:endnote>
  <w:endnote w:type="continuationSeparator" w:id="0">
    <w:p w14:paraId="689E2D7E" w14:textId="77777777" w:rsidR="004A44CE" w:rsidRDefault="004A44CE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E6BC" w14:textId="77777777" w:rsidR="004A44CE" w:rsidRDefault="004A44CE" w:rsidP="005E658E">
      <w:pPr>
        <w:spacing w:after="0" w:line="240" w:lineRule="auto"/>
      </w:pPr>
      <w:r>
        <w:separator/>
      </w:r>
    </w:p>
  </w:footnote>
  <w:footnote w:type="continuationSeparator" w:id="0">
    <w:p w14:paraId="34F4F8A8" w14:textId="77777777" w:rsidR="004A44CE" w:rsidRDefault="004A44CE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574"/>
    <w:rsid w:val="00334E96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E09"/>
    <w:rsid w:val="00AA7AD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482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5</cp:revision>
  <cp:lastPrinted>2026-04-06T13:06:00Z</cp:lastPrinted>
  <dcterms:created xsi:type="dcterms:W3CDTF">2026-05-11T13:29:00Z</dcterms:created>
  <dcterms:modified xsi:type="dcterms:W3CDTF">2026-05-11T19:32:00Z</dcterms:modified>
</cp:coreProperties>
</file>