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F0D3F" w14:textId="42EF9682" w:rsidR="00345DFD" w:rsidRPr="00FA61C9" w:rsidRDefault="00345DFD" w:rsidP="00CA2687">
      <w:pPr>
        <w:spacing w:after="0" w:line="240" w:lineRule="auto"/>
        <w:jc w:val="center"/>
        <w:rPr>
          <w:rFonts w:ascii="Times New Roman" w:hAnsi="Times New Roman" w:cs="Times New Roman"/>
          <w:b/>
          <w:sz w:val="28"/>
          <w:szCs w:val="28"/>
        </w:rPr>
      </w:pPr>
      <w:r w:rsidRPr="00FA61C9">
        <w:rPr>
          <w:rFonts w:ascii="Times New Roman" w:hAnsi="Times New Roman" w:cs="Times New Roman"/>
          <w:b/>
          <w:sz w:val="28"/>
          <w:szCs w:val="28"/>
        </w:rPr>
        <w:t xml:space="preserve">MENSAGEM Nº </w:t>
      </w:r>
      <w:r w:rsidR="00CA2687" w:rsidRPr="00FA61C9">
        <w:rPr>
          <w:rFonts w:ascii="Times New Roman" w:hAnsi="Times New Roman" w:cs="Times New Roman"/>
          <w:b/>
          <w:sz w:val="28"/>
          <w:szCs w:val="28"/>
        </w:rPr>
        <w:t>027</w:t>
      </w:r>
      <w:r w:rsidRPr="00FA61C9">
        <w:rPr>
          <w:rFonts w:ascii="Times New Roman" w:hAnsi="Times New Roman" w:cs="Times New Roman"/>
          <w:b/>
          <w:sz w:val="28"/>
          <w:szCs w:val="28"/>
        </w:rPr>
        <w:t xml:space="preserve">, </w:t>
      </w:r>
      <w:r w:rsidR="00CA2687" w:rsidRPr="00FA61C9">
        <w:rPr>
          <w:rFonts w:ascii="Times New Roman" w:hAnsi="Times New Roman" w:cs="Times New Roman"/>
          <w:b/>
          <w:sz w:val="28"/>
          <w:szCs w:val="28"/>
        </w:rPr>
        <w:t>29</w:t>
      </w:r>
      <w:r w:rsidRPr="00FA61C9">
        <w:rPr>
          <w:rFonts w:ascii="Times New Roman" w:hAnsi="Times New Roman" w:cs="Times New Roman"/>
          <w:b/>
          <w:sz w:val="28"/>
          <w:szCs w:val="28"/>
        </w:rPr>
        <w:t xml:space="preserve"> DE ABRIL DE 2026.</w:t>
      </w:r>
    </w:p>
    <w:p w14:paraId="45EBD57F" w14:textId="77777777" w:rsidR="00345DFD" w:rsidRPr="00FA61C9" w:rsidRDefault="00345DFD" w:rsidP="00CA2687">
      <w:pPr>
        <w:spacing w:after="0" w:line="240" w:lineRule="auto"/>
        <w:jc w:val="center"/>
        <w:rPr>
          <w:rFonts w:ascii="Times New Roman" w:hAnsi="Times New Roman" w:cs="Times New Roman"/>
          <w:b/>
          <w:sz w:val="28"/>
          <w:szCs w:val="28"/>
        </w:rPr>
      </w:pPr>
    </w:p>
    <w:p w14:paraId="036A380A" w14:textId="77777777" w:rsidR="00345DFD" w:rsidRPr="00FA61C9" w:rsidRDefault="00345DFD" w:rsidP="00CA2687">
      <w:pPr>
        <w:spacing w:after="0" w:line="240" w:lineRule="auto"/>
        <w:jc w:val="center"/>
        <w:rPr>
          <w:rFonts w:ascii="Times New Roman" w:hAnsi="Times New Roman" w:cs="Times New Roman"/>
          <w:b/>
          <w:sz w:val="28"/>
          <w:szCs w:val="28"/>
        </w:rPr>
      </w:pPr>
    </w:p>
    <w:p w14:paraId="1CF49560" w14:textId="77777777" w:rsidR="00345DFD" w:rsidRPr="00FA61C9" w:rsidRDefault="00345DFD" w:rsidP="00CA2687">
      <w:pPr>
        <w:spacing w:after="0" w:line="240" w:lineRule="auto"/>
        <w:jc w:val="center"/>
        <w:rPr>
          <w:rFonts w:ascii="Times New Roman" w:hAnsi="Times New Roman" w:cs="Times New Roman"/>
          <w:b/>
          <w:sz w:val="28"/>
          <w:szCs w:val="28"/>
        </w:rPr>
      </w:pPr>
    </w:p>
    <w:p w14:paraId="6E135120" w14:textId="77777777" w:rsidR="00345DFD" w:rsidRPr="00FA61C9" w:rsidRDefault="00345DFD" w:rsidP="00CA2687">
      <w:pPr>
        <w:spacing w:after="0" w:line="240" w:lineRule="auto"/>
        <w:jc w:val="center"/>
        <w:rPr>
          <w:rFonts w:ascii="Times New Roman" w:hAnsi="Times New Roman" w:cs="Times New Roman"/>
          <w:b/>
          <w:sz w:val="28"/>
          <w:szCs w:val="28"/>
        </w:rPr>
      </w:pPr>
    </w:p>
    <w:p w14:paraId="761C1CE0" w14:textId="77777777" w:rsidR="00345DFD" w:rsidRPr="00FA61C9" w:rsidRDefault="00345DFD" w:rsidP="00CA2687">
      <w:pPr>
        <w:spacing w:after="0" w:line="240" w:lineRule="auto"/>
        <w:jc w:val="center"/>
        <w:rPr>
          <w:rFonts w:ascii="Times New Roman" w:hAnsi="Times New Roman" w:cs="Times New Roman"/>
          <w:b/>
          <w:sz w:val="28"/>
          <w:szCs w:val="28"/>
        </w:rPr>
      </w:pPr>
    </w:p>
    <w:p w14:paraId="2F8CBF14" w14:textId="77777777" w:rsidR="00345DFD" w:rsidRPr="00FA61C9" w:rsidRDefault="00345DFD" w:rsidP="00CA2687">
      <w:pPr>
        <w:spacing w:after="0" w:line="240" w:lineRule="auto"/>
        <w:rPr>
          <w:rFonts w:ascii="Times New Roman" w:hAnsi="Times New Roman" w:cs="Times New Roman"/>
          <w:sz w:val="28"/>
          <w:szCs w:val="28"/>
        </w:rPr>
      </w:pPr>
      <w:r w:rsidRPr="00FA61C9">
        <w:rPr>
          <w:rFonts w:ascii="Times New Roman" w:hAnsi="Times New Roman" w:cs="Times New Roman"/>
          <w:sz w:val="28"/>
          <w:szCs w:val="28"/>
        </w:rPr>
        <w:t xml:space="preserve">      Senhor Presidente, Senhores Vereadores:</w:t>
      </w:r>
    </w:p>
    <w:p w14:paraId="458B25ED" w14:textId="77777777" w:rsidR="00345DFD" w:rsidRPr="00FA61C9" w:rsidRDefault="00345DFD" w:rsidP="00CA2687">
      <w:pPr>
        <w:spacing w:after="0" w:line="240" w:lineRule="auto"/>
        <w:rPr>
          <w:rFonts w:ascii="Times New Roman" w:hAnsi="Times New Roman" w:cs="Times New Roman"/>
          <w:sz w:val="28"/>
          <w:szCs w:val="28"/>
        </w:rPr>
      </w:pPr>
    </w:p>
    <w:p w14:paraId="063ACFC4" w14:textId="77777777" w:rsidR="00345DFD" w:rsidRPr="00FA61C9" w:rsidRDefault="00345DFD" w:rsidP="00CA2687">
      <w:pPr>
        <w:spacing w:after="0" w:line="240" w:lineRule="auto"/>
        <w:rPr>
          <w:rFonts w:ascii="Times New Roman" w:hAnsi="Times New Roman" w:cs="Times New Roman"/>
          <w:sz w:val="28"/>
          <w:szCs w:val="28"/>
        </w:rPr>
      </w:pPr>
    </w:p>
    <w:p w14:paraId="19413D70" w14:textId="14D2977A" w:rsidR="00345DFD" w:rsidRPr="00FA61C9" w:rsidRDefault="00345DFD" w:rsidP="00CA2687">
      <w:pPr>
        <w:spacing w:after="0" w:line="240" w:lineRule="auto"/>
        <w:jc w:val="both"/>
        <w:rPr>
          <w:rFonts w:ascii="Times New Roman" w:hAnsi="Times New Roman" w:cs="Times New Roman"/>
          <w:sz w:val="28"/>
          <w:szCs w:val="28"/>
        </w:rPr>
      </w:pPr>
      <w:r w:rsidRPr="00FA61C9">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CA2687" w:rsidRPr="00FA61C9">
        <w:rPr>
          <w:rFonts w:ascii="Times New Roman" w:eastAsia="Times New Roman" w:hAnsi="Times New Roman" w:cs="Times New Roman"/>
          <w:b/>
          <w:bCs/>
          <w:kern w:val="0"/>
          <w:sz w:val="28"/>
          <w:szCs w:val="28"/>
          <w:lang w:eastAsia="pt-BR"/>
        </w:rPr>
        <w:t>Autoriza o Poder Executivo Municipal a realizar permuta de imóvel público municipal por imóvel público estadual, com assunção de obrigação de construção de nova sede da Brigada Militar no Município de Santa Margarida do Sul/RS, e dá outras providências.</w:t>
      </w:r>
      <w:r w:rsidRPr="00FA61C9">
        <w:rPr>
          <w:rFonts w:ascii="Times New Roman" w:hAnsi="Times New Roman" w:cs="Times New Roman"/>
          <w:sz w:val="28"/>
          <w:szCs w:val="28"/>
        </w:rPr>
        <w:t>”.</w:t>
      </w:r>
    </w:p>
    <w:p w14:paraId="76DEC41B" w14:textId="77777777" w:rsidR="00345DFD" w:rsidRPr="00FA61C9" w:rsidRDefault="00345DFD" w:rsidP="00CA2687">
      <w:pPr>
        <w:spacing w:after="0" w:line="240" w:lineRule="auto"/>
        <w:rPr>
          <w:rFonts w:ascii="Times New Roman" w:hAnsi="Times New Roman" w:cs="Times New Roman"/>
          <w:sz w:val="28"/>
          <w:szCs w:val="28"/>
        </w:rPr>
      </w:pPr>
    </w:p>
    <w:p w14:paraId="5B163884" w14:textId="77777777" w:rsidR="00345DFD" w:rsidRPr="00FA61C9" w:rsidRDefault="00345DFD" w:rsidP="00CA2687">
      <w:pPr>
        <w:spacing w:after="0" w:line="240" w:lineRule="auto"/>
        <w:rPr>
          <w:rFonts w:ascii="Times New Roman" w:hAnsi="Times New Roman" w:cs="Times New Roman"/>
          <w:sz w:val="28"/>
          <w:szCs w:val="28"/>
        </w:rPr>
      </w:pPr>
    </w:p>
    <w:p w14:paraId="7E8311C4" w14:textId="77777777" w:rsidR="00345DFD" w:rsidRPr="00FA61C9" w:rsidRDefault="00345DFD" w:rsidP="00CA2687">
      <w:pPr>
        <w:spacing w:after="0" w:line="240" w:lineRule="auto"/>
        <w:rPr>
          <w:rFonts w:ascii="Times New Roman" w:hAnsi="Times New Roman" w:cs="Times New Roman"/>
          <w:sz w:val="28"/>
          <w:szCs w:val="28"/>
        </w:rPr>
      </w:pPr>
    </w:p>
    <w:p w14:paraId="054D890A" w14:textId="77777777" w:rsidR="00345DFD" w:rsidRPr="00FA61C9" w:rsidRDefault="00345DFD" w:rsidP="00CA2687">
      <w:pPr>
        <w:spacing w:after="0" w:line="240" w:lineRule="auto"/>
        <w:rPr>
          <w:rFonts w:ascii="Times New Roman" w:hAnsi="Times New Roman" w:cs="Times New Roman"/>
          <w:sz w:val="28"/>
          <w:szCs w:val="28"/>
        </w:rPr>
      </w:pPr>
    </w:p>
    <w:p w14:paraId="0A8EE96D" w14:textId="77777777" w:rsidR="00345DFD" w:rsidRPr="00FA61C9" w:rsidRDefault="00345DFD" w:rsidP="00CA2687">
      <w:pPr>
        <w:spacing w:after="0" w:line="240" w:lineRule="auto"/>
        <w:rPr>
          <w:rFonts w:ascii="Times New Roman" w:hAnsi="Times New Roman" w:cs="Times New Roman"/>
          <w:sz w:val="28"/>
          <w:szCs w:val="28"/>
        </w:rPr>
      </w:pPr>
    </w:p>
    <w:p w14:paraId="279DB532" w14:textId="77777777" w:rsidR="00345DFD" w:rsidRPr="00FA61C9" w:rsidRDefault="00345DFD" w:rsidP="00CA2687">
      <w:pPr>
        <w:spacing w:after="0" w:line="240" w:lineRule="auto"/>
        <w:jc w:val="right"/>
        <w:rPr>
          <w:rFonts w:ascii="Times New Roman" w:hAnsi="Times New Roman" w:cs="Times New Roman"/>
          <w:sz w:val="28"/>
          <w:szCs w:val="28"/>
        </w:rPr>
      </w:pPr>
      <w:r w:rsidRPr="00FA61C9">
        <w:rPr>
          <w:rFonts w:ascii="Times New Roman" w:hAnsi="Times New Roman" w:cs="Times New Roman"/>
          <w:sz w:val="28"/>
          <w:szCs w:val="28"/>
        </w:rPr>
        <w:t xml:space="preserve">    </w:t>
      </w:r>
    </w:p>
    <w:p w14:paraId="683CF449" w14:textId="77777777" w:rsidR="00345DFD" w:rsidRPr="00FA61C9" w:rsidRDefault="00345DFD" w:rsidP="00CA2687">
      <w:pPr>
        <w:spacing w:after="0" w:line="240" w:lineRule="auto"/>
        <w:jc w:val="right"/>
        <w:rPr>
          <w:rFonts w:ascii="Times New Roman" w:hAnsi="Times New Roman" w:cs="Times New Roman"/>
          <w:sz w:val="28"/>
          <w:szCs w:val="28"/>
        </w:rPr>
      </w:pPr>
    </w:p>
    <w:p w14:paraId="05748C69" w14:textId="77777777" w:rsidR="00345DFD" w:rsidRPr="00FA61C9" w:rsidRDefault="00345DFD" w:rsidP="00CA2687">
      <w:pPr>
        <w:spacing w:after="0" w:line="240" w:lineRule="auto"/>
        <w:jc w:val="center"/>
        <w:rPr>
          <w:rFonts w:ascii="Times New Roman" w:hAnsi="Times New Roman" w:cs="Times New Roman"/>
          <w:sz w:val="28"/>
          <w:szCs w:val="28"/>
        </w:rPr>
      </w:pPr>
      <w:r w:rsidRPr="00FA61C9">
        <w:rPr>
          <w:rFonts w:ascii="Times New Roman" w:hAnsi="Times New Roman" w:cs="Times New Roman"/>
          <w:sz w:val="28"/>
          <w:szCs w:val="28"/>
        </w:rPr>
        <w:t>LUIZ FELIPE BRENNER MACHADO</w:t>
      </w:r>
    </w:p>
    <w:p w14:paraId="633B3D3B" w14:textId="77777777" w:rsidR="00345DFD" w:rsidRPr="00FA61C9" w:rsidRDefault="00345DFD" w:rsidP="00CA2687">
      <w:pPr>
        <w:spacing w:after="0" w:line="240" w:lineRule="auto"/>
        <w:jc w:val="center"/>
        <w:rPr>
          <w:rFonts w:ascii="Times New Roman" w:hAnsi="Times New Roman" w:cs="Times New Roman"/>
          <w:sz w:val="28"/>
          <w:szCs w:val="28"/>
        </w:rPr>
      </w:pPr>
      <w:r w:rsidRPr="00FA61C9">
        <w:rPr>
          <w:rFonts w:ascii="Times New Roman" w:hAnsi="Times New Roman" w:cs="Times New Roman"/>
          <w:sz w:val="28"/>
          <w:szCs w:val="28"/>
        </w:rPr>
        <w:t>Prefeito Municipal</w:t>
      </w:r>
    </w:p>
    <w:p w14:paraId="72A8FD43" w14:textId="77777777" w:rsidR="00345DFD" w:rsidRPr="00CA2687" w:rsidRDefault="00345DFD" w:rsidP="00CA2687">
      <w:pPr>
        <w:spacing w:after="0" w:line="240" w:lineRule="auto"/>
        <w:rPr>
          <w:rFonts w:ascii="Times New Roman" w:hAnsi="Times New Roman" w:cs="Times New Roman"/>
        </w:rPr>
      </w:pPr>
      <w:r w:rsidRPr="00CA2687">
        <w:rPr>
          <w:rFonts w:ascii="Times New Roman" w:hAnsi="Times New Roman" w:cs="Times New Roman"/>
        </w:rPr>
        <w:br w:type="page"/>
      </w:r>
    </w:p>
    <w:p w14:paraId="5808E4B5" w14:textId="754F1EF6" w:rsidR="00345DFD" w:rsidRPr="004026CA" w:rsidRDefault="00345DFD" w:rsidP="00CA2687">
      <w:pPr>
        <w:spacing w:after="0" w:line="240" w:lineRule="auto"/>
        <w:jc w:val="center"/>
        <w:rPr>
          <w:rFonts w:ascii="Times New Roman" w:eastAsia="Times New Roman" w:hAnsi="Times New Roman" w:cs="Times New Roman"/>
          <w:b/>
          <w:bCs/>
          <w:kern w:val="0"/>
          <w:sz w:val="25"/>
          <w:szCs w:val="25"/>
          <w:lang w:eastAsia="pt-BR"/>
        </w:rPr>
      </w:pPr>
      <w:r w:rsidRPr="004026CA">
        <w:rPr>
          <w:rFonts w:ascii="Times New Roman" w:eastAsia="Times New Roman" w:hAnsi="Times New Roman" w:cs="Times New Roman"/>
          <w:b/>
          <w:bCs/>
          <w:kern w:val="0"/>
          <w:sz w:val="25"/>
          <w:szCs w:val="25"/>
          <w:lang w:eastAsia="pt-BR"/>
        </w:rPr>
        <w:lastRenderedPageBreak/>
        <w:t xml:space="preserve">PROJETO DE LEI Nº </w:t>
      </w:r>
      <w:r w:rsidR="00CA2687" w:rsidRPr="004026CA">
        <w:rPr>
          <w:rFonts w:ascii="Times New Roman" w:eastAsia="Times New Roman" w:hAnsi="Times New Roman" w:cs="Times New Roman"/>
          <w:b/>
          <w:bCs/>
          <w:kern w:val="0"/>
          <w:sz w:val="25"/>
          <w:szCs w:val="25"/>
          <w:lang w:eastAsia="pt-BR"/>
        </w:rPr>
        <w:t>027</w:t>
      </w:r>
      <w:r w:rsidRPr="004026CA">
        <w:rPr>
          <w:rFonts w:ascii="Times New Roman" w:eastAsia="Times New Roman" w:hAnsi="Times New Roman" w:cs="Times New Roman"/>
          <w:b/>
          <w:bCs/>
          <w:kern w:val="0"/>
          <w:sz w:val="25"/>
          <w:szCs w:val="25"/>
          <w:lang w:eastAsia="pt-BR"/>
        </w:rPr>
        <w:t xml:space="preserve">, DE </w:t>
      </w:r>
      <w:r w:rsidR="00CA2687" w:rsidRPr="004026CA">
        <w:rPr>
          <w:rFonts w:ascii="Times New Roman" w:eastAsia="Times New Roman" w:hAnsi="Times New Roman" w:cs="Times New Roman"/>
          <w:b/>
          <w:bCs/>
          <w:kern w:val="0"/>
          <w:sz w:val="25"/>
          <w:szCs w:val="25"/>
          <w:lang w:eastAsia="pt-BR"/>
        </w:rPr>
        <w:t>29</w:t>
      </w:r>
      <w:r w:rsidRPr="004026CA">
        <w:rPr>
          <w:rFonts w:ascii="Times New Roman" w:eastAsia="Times New Roman" w:hAnsi="Times New Roman" w:cs="Times New Roman"/>
          <w:b/>
          <w:bCs/>
          <w:kern w:val="0"/>
          <w:sz w:val="25"/>
          <w:szCs w:val="25"/>
          <w:lang w:eastAsia="pt-BR"/>
        </w:rPr>
        <w:t xml:space="preserve"> DE ABRIL DE 2026.</w:t>
      </w:r>
    </w:p>
    <w:p w14:paraId="683AC6D9" w14:textId="77777777" w:rsidR="00345DFD" w:rsidRPr="004026CA" w:rsidRDefault="00345DFD" w:rsidP="00CA2687">
      <w:pPr>
        <w:spacing w:after="0" w:line="240" w:lineRule="auto"/>
        <w:jc w:val="both"/>
        <w:rPr>
          <w:rFonts w:ascii="Times New Roman" w:eastAsia="Times New Roman" w:hAnsi="Times New Roman" w:cs="Times New Roman"/>
          <w:b/>
          <w:bCs/>
          <w:kern w:val="0"/>
          <w:sz w:val="25"/>
          <w:szCs w:val="25"/>
          <w:lang w:eastAsia="pt-BR"/>
        </w:rPr>
      </w:pPr>
    </w:p>
    <w:p w14:paraId="2D6FF70F" w14:textId="25C6C25E" w:rsidR="00345DFD" w:rsidRPr="004026CA" w:rsidRDefault="00CA2687" w:rsidP="004026CA">
      <w:pPr>
        <w:spacing w:after="0" w:line="240" w:lineRule="auto"/>
        <w:ind w:left="3402"/>
        <w:jc w:val="both"/>
        <w:rPr>
          <w:rFonts w:ascii="Times New Roman" w:eastAsia="Times New Roman" w:hAnsi="Times New Roman" w:cs="Times New Roman"/>
          <w:b/>
          <w:bCs/>
          <w:kern w:val="0"/>
          <w:sz w:val="25"/>
          <w:szCs w:val="25"/>
          <w:lang w:eastAsia="pt-BR"/>
        </w:rPr>
      </w:pPr>
      <w:bookmarkStart w:id="0" w:name="_Hlk228343909"/>
      <w:r w:rsidRPr="004026CA">
        <w:rPr>
          <w:rFonts w:ascii="Times New Roman" w:eastAsia="Times New Roman" w:hAnsi="Times New Roman" w:cs="Times New Roman"/>
          <w:b/>
          <w:bCs/>
          <w:kern w:val="0"/>
          <w:sz w:val="25"/>
          <w:szCs w:val="25"/>
          <w:lang w:eastAsia="pt-BR"/>
        </w:rPr>
        <w:t>Autoriza o Poder Executivo Municipal a realizar permuta de imóvel público municipal por imóvel público estadual, com assunção de obrigação de construção de nova sede da Brigada Militar no Município de Santa Margarida do Sul/RS, e dá outras providências.</w:t>
      </w:r>
    </w:p>
    <w:bookmarkEnd w:id="0"/>
    <w:p w14:paraId="016BF5F1" w14:textId="77777777" w:rsidR="00CA2687" w:rsidRPr="004026CA" w:rsidRDefault="00CA2687" w:rsidP="00CA2687">
      <w:pPr>
        <w:spacing w:after="0" w:line="240" w:lineRule="auto"/>
        <w:ind w:left="3828"/>
        <w:jc w:val="both"/>
        <w:rPr>
          <w:rFonts w:ascii="Times New Roman" w:eastAsia="Times New Roman" w:hAnsi="Times New Roman" w:cs="Times New Roman"/>
          <w:b/>
          <w:bCs/>
          <w:kern w:val="0"/>
          <w:sz w:val="25"/>
          <w:szCs w:val="25"/>
          <w:lang w:eastAsia="pt-BR"/>
        </w:rPr>
      </w:pPr>
    </w:p>
    <w:p w14:paraId="66458CEF" w14:textId="30482F62" w:rsidR="00B722B4" w:rsidRPr="004026CA" w:rsidRDefault="00345DFD" w:rsidP="00CA2687">
      <w:pPr>
        <w:spacing w:after="0" w:line="240" w:lineRule="auto"/>
        <w:jc w:val="both"/>
        <w:rPr>
          <w:rFonts w:ascii="Times New Roman" w:eastAsia="Times New Roman" w:hAnsi="Times New Roman" w:cs="Times New Roman"/>
          <w:bCs/>
          <w:kern w:val="0"/>
          <w:sz w:val="25"/>
          <w:szCs w:val="25"/>
          <w:lang w:eastAsia="pt-BR"/>
        </w:rPr>
      </w:pPr>
      <w:r w:rsidRPr="004026CA">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dessa egrégia Câmara de Vereadores o seguinte Projeto de Lei:</w:t>
      </w:r>
    </w:p>
    <w:p w14:paraId="25672599" w14:textId="77777777" w:rsidR="002D65DC" w:rsidRPr="004026CA" w:rsidRDefault="002D65DC" w:rsidP="00CA2687">
      <w:pPr>
        <w:spacing w:after="0" w:line="240" w:lineRule="auto"/>
        <w:jc w:val="both"/>
        <w:rPr>
          <w:rFonts w:ascii="Times New Roman" w:eastAsia="Times New Roman" w:hAnsi="Times New Roman" w:cs="Times New Roman"/>
          <w:bCs/>
          <w:kern w:val="0"/>
          <w:sz w:val="25"/>
          <w:szCs w:val="25"/>
          <w:lang w:eastAsia="pt-BR"/>
        </w:rPr>
      </w:pPr>
    </w:p>
    <w:p w14:paraId="08549F4A" w14:textId="6CFE80DC" w:rsidR="00CA2687" w:rsidRPr="004026CA"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 xml:space="preserve">Art. 1º </w:t>
      </w:r>
      <w:r w:rsidRPr="00CA2687">
        <w:rPr>
          <w:rFonts w:ascii="Times New Roman" w:eastAsia="Times New Roman" w:hAnsi="Times New Roman" w:cs="Times New Roman"/>
          <w:kern w:val="0"/>
          <w:sz w:val="25"/>
          <w:szCs w:val="25"/>
          <w:lang w:eastAsia="pt-BR"/>
        </w:rPr>
        <w:t xml:space="preserve">Fica o Poder Executivo Municipal autorizado a realizar permuta do imóvel público pertencente ao Município de Santa Margarida do Sul/RS, matriculado sob o nº </w:t>
      </w:r>
      <w:r w:rsidRPr="00CA2687">
        <w:rPr>
          <w:rFonts w:ascii="Times New Roman" w:eastAsia="Times New Roman" w:hAnsi="Times New Roman" w:cs="Times New Roman"/>
          <w:b/>
          <w:bCs/>
          <w:kern w:val="0"/>
          <w:sz w:val="25"/>
          <w:szCs w:val="25"/>
          <w:lang w:eastAsia="pt-BR"/>
        </w:rPr>
        <w:t>26.712</w:t>
      </w:r>
      <w:r w:rsidRPr="00CA2687">
        <w:rPr>
          <w:rFonts w:ascii="Times New Roman" w:eastAsia="Times New Roman" w:hAnsi="Times New Roman" w:cs="Times New Roman"/>
          <w:kern w:val="0"/>
          <w:sz w:val="25"/>
          <w:szCs w:val="25"/>
          <w:lang w:eastAsia="pt-BR"/>
        </w:rPr>
        <w:t xml:space="preserve"> junto ao Registro de Imóveis da Comarca de São Gabriel/RS, pelo imóvel público pertencente ao Estado do Rio Grande do Sul, matriculado sob o nº </w:t>
      </w:r>
      <w:r w:rsidRPr="00CA2687">
        <w:rPr>
          <w:rFonts w:ascii="Times New Roman" w:eastAsia="Times New Roman" w:hAnsi="Times New Roman" w:cs="Times New Roman"/>
          <w:b/>
          <w:bCs/>
          <w:kern w:val="0"/>
          <w:sz w:val="25"/>
          <w:szCs w:val="25"/>
          <w:lang w:eastAsia="pt-BR"/>
        </w:rPr>
        <w:t>1.148</w:t>
      </w:r>
      <w:r w:rsidRPr="00CA2687">
        <w:rPr>
          <w:rFonts w:ascii="Times New Roman" w:eastAsia="Times New Roman" w:hAnsi="Times New Roman" w:cs="Times New Roman"/>
          <w:kern w:val="0"/>
          <w:sz w:val="25"/>
          <w:szCs w:val="25"/>
          <w:lang w:eastAsia="pt-BR"/>
        </w:rPr>
        <w:t xml:space="preserve"> junto ao Registro de Imóveis da Comarca de São Gabriel/RS, atualmente vinculado à estrutura da segurança pública estadual no Município.</w:t>
      </w:r>
    </w:p>
    <w:p w14:paraId="42ED77B8" w14:textId="77777777" w:rsidR="00CA2687" w:rsidRPr="00CA2687"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p>
    <w:p w14:paraId="316F7F46" w14:textId="47ABAAA0"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§1º A permuta autorizada por esta Lei tem por finalidade atender ao interesse público municipal e estadual, especialmente mediante a reorganização patrimonial necessária à manutenção, qualificação e melhoria da estrutura física destinada ao funcionamento da Brigada Militar no Município de Santa Margarida do Sul/RS.</w:t>
      </w:r>
    </w:p>
    <w:p w14:paraId="1E234225"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1D726C69" w14:textId="5D5A8894"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§2º A operação patrimonial autorizada por esta Lei compreende a transferência do imóvel municipal ao Estado do Rio Grande do Sul e a transferência do imóvel estadual ao Município de Santa Margarida do Sul/RS, observadas as exigências legais, patrimoniais, registrais, administrativas e contratuais aplicáveis.</w:t>
      </w:r>
    </w:p>
    <w:p w14:paraId="1A6F675E"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5A93F847" w14:textId="4568CAD6"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§3º A identificação definitiva dos imóveis, suas áreas, confrontações, medidas, benfeitorias, condições registrais e demais características técnicas serão aquelas constantes das respectivas matrículas imobiliárias, certidões atualizadas, laudos de avaliação, memoriais descritivos, plantas e demais elementos técnicos integrantes do processo administrativo próprio.</w:t>
      </w:r>
    </w:p>
    <w:p w14:paraId="3785A163"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52E040C4" w14:textId="6FC5E374" w:rsidR="00CA2687" w:rsidRPr="004026CA"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 xml:space="preserve">Art. 2º </w:t>
      </w:r>
      <w:r w:rsidRPr="00CA2687">
        <w:rPr>
          <w:rFonts w:ascii="Times New Roman" w:eastAsia="Times New Roman" w:hAnsi="Times New Roman" w:cs="Times New Roman"/>
          <w:kern w:val="0"/>
          <w:sz w:val="25"/>
          <w:szCs w:val="25"/>
          <w:lang w:eastAsia="pt-BR"/>
        </w:rPr>
        <w:t>Fica o Poder Executivo Municipal autorizado a assumir, como condição integrante da operação de permuta, a obrigação de construir nova edificação destinada ao funcionamento da Brigada Militar no Município de Santa Margarida do Sul/RS, conforme projeto técnico, orçamento, memorial descritivo, cronograma físico-financeiro, especificações e demais condições aprovadas no respectivo processo administrativo.</w:t>
      </w:r>
    </w:p>
    <w:p w14:paraId="2C97F9E5" w14:textId="77777777" w:rsidR="00CA2687" w:rsidRPr="00CA2687"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p>
    <w:p w14:paraId="00217959" w14:textId="75366D0E"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lastRenderedPageBreak/>
        <w:t>§1º A construção de que trata o caput deverá observar as normas técnicas de engenharia, arquitetura, acessibilidade, segurança, prevenção contra incêndio, licenciamento urbanístico, legislação municipal de obras e posturas, legislação ambiental quando aplicável, bem como as demais exigências técnicas e administrativas pertinentes.</w:t>
      </w:r>
    </w:p>
    <w:p w14:paraId="1F38EC27" w14:textId="4402A361"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§2º A nova edificação deverá ser compatível com a finalidade pública a que se destina, especialmente considerando a necessidade de assegurar melhores condições de funcionamento institucional, atendimento à população, apoio operacional aos servidores da segurança pública e adequada prestação do serviço público de segurança no âmbito local.</w:t>
      </w:r>
    </w:p>
    <w:p w14:paraId="780CDABB"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65C85D13" w14:textId="5E9703E5"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§3º A obrigação de construção poderá ser executada diretamente pelo Município ou por meio de contratação de terceiros, observada a legislação aplicável às licitações e contratos administrativos, especialmente a Lei Federal nº 14.133/2021.</w:t>
      </w:r>
    </w:p>
    <w:p w14:paraId="7F9A38FF"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7EE6D252" w14:textId="7E79EF1D"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§4º A execução da obra deverá ser precedida de regular processo administrativo, projeto técnico suficiente, orçamento estimativo, indicação de dotação orçamentária, autorização da autoridade competente, manifestação técnica de engenharia, análise jurídica e demais providências exigidas pela legislação vigente.</w:t>
      </w:r>
    </w:p>
    <w:p w14:paraId="2534C02C"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6DB6F204" w14:textId="3BD9E113" w:rsidR="00CA2687" w:rsidRPr="004026CA"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 xml:space="preserve">Art. 3º </w:t>
      </w:r>
      <w:r w:rsidRPr="00CA2687">
        <w:rPr>
          <w:rFonts w:ascii="Times New Roman" w:eastAsia="Times New Roman" w:hAnsi="Times New Roman" w:cs="Times New Roman"/>
          <w:kern w:val="0"/>
          <w:sz w:val="25"/>
          <w:szCs w:val="25"/>
          <w:lang w:eastAsia="pt-BR"/>
        </w:rPr>
        <w:t>Fica expressamente reconhecido o interesse público municipal na permuta autorizada por esta Lei, considerando que a operação se destina à promoção de finalidade pública relevante, consistente na manutenção e qualificação da estrutura da Brigada Militar no Município de Santa Margarida do Sul/RS.</w:t>
      </w:r>
    </w:p>
    <w:p w14:paraId="7D12D6B5" w14:textId="77777777" w:rsidR="00CA2687" w:rsidRPr="00CA2687"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p>
    <w:p w14:paraId="1E6F7AAB" w14:textId="56C3E526"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§1º O interesse público referido no caput fundamenta-se, especialmente:</w:t>
      </w:r>
    </w:p>
    <w:p w14:paraId="4DB1489C"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35C1A54C"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 – </w:t>
      </w:r>
      <w:proofErr w:type="gramStart"/>
      <w:r w:rsidRPr="00CA2687">
        <w:rPr>
          <w:rFonts w:ascii="Times New Roman" w:eastAsia="Times New Roman" w:hAnsi="Times New Roman" w:cs="Times New Roman"/>
          <w:kern w:val="0"/>
          <w:sz w:val="25"/>
          <w:szCs w:val="25"/>
          <w:lang w:eastAsia="pt-BR"/>
        </w:rPr>
        <w:t>na</w:t>
      </w:r>
      <w:proofErr w:type="gramEnd"/>
      <w:r w:rsidRPr="00CA2687">
        <w:rPr>
          <w:rFonts w:ascii="Times New Roman" w:eastAsia="Times New Roman" w:hAnsi="Times New Roman" w:cs="Times New Roman"/>
          <w:kern w:val="0"/>
          <w:sz w:val="25"/>
          <w:szCs w:val="25"/>
          <w:lang w:eastAsia="pt-BR"/>
        </w:rPr>
        <w:t xml:space="preserve"> necessidade de assegurar melhores condições físicas, estruturais e operacionais para o funcionamento da Brigada Militar no Município;</w:t>
      </w:r>
    </w:p>
    <w:p w14:paraId="60EF30C5"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II – </w:t>
      </w:r>
      <w:proofErr w:type="gramStart"/>
      <w:r w:rsidRPr="00CA2687">
        <w:rPr>
          <w:rFonts w:ascii="Times New Roman" w:eastAsia="Times New Roman" w:hAnsi="Times New Roman" w:cs="Times New Roman"/>
          <w:kern w:val="0"/>
          <w:sz w:val="25"/>
          <w:szCs w:val="25"/>
          <w:lang w:eastAsia="pt-BR"/>
        </w:rPr>
        <w:t>na</w:t>
      </w:r>
      <w:proofErr w:type="gramEnd"/>
      <w:r w:rsidRPr="00CA2687">
        <w:rPr>
          <w:rFonts w:ascii="Times New Roman" w:eastAsia="Times New Roman" w:hAnsi="Times New Roman" w:cs="Times New Roman"/>
          <w:kern w:val="0"/>
          <w:sz w:val="25"/>
          <w:szCs w:val="25"/>
          <w:lang w:eastAsia="pt-BR"/>
        </w:rPr>
        <w:t xml:space="preserve"> relevância institucional da segurança pública para a população local;</w:t>
      </w:r>
    </w:p>
    <w:p w14:paraId="532EDF70"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III – na cooperação administrativa entre o Município de Santa Margarida do Sul/RS e o Estado do Rio Grande do Sul;</w:t>
      </w:r>
    </w:p>
    <w:p w14:paraId="483EBEC7"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IV – </w:t>
      </w:r>
      <w:proofErr w:type="gramStart"/>
      <w:r w:rsidRPr="00CA2687">
        <w:rPr>
          <w:rFonts w:ascii="Times New Roman" w:eastAsia="Times New Roman" w:hAnsi="Times New Roman" w:cs="Times New Roman"/>
          <w:kern w:val="0"/>
          <w:sz w:val="25"/>
          <w:szCs w:val="25"/>
          <w:lang w:eastAsia="pt-BR"/>
        </w:rPr>
        <w:t>na</w:t>
      </w:r>
      <w:proofErr w:type="gramEnd"/>
      <w:r w:rsidRPr="00CA2687">
        <w:rPr>
          <w:rFonts w:ascii="Times New Roman" w:eastAsia="Times New Roman" w:hAnsi="Times New Roman" w:cs="Times New Roman"/>
          <w:kern w:val="0"/>
          <w:sz w:val="25"/>
          <w:szCs w:val="25"/>
          <w:lang w:eastAsia="pt-BR"/>
        </w:rPr>
        <w:t xml:space="preserve"> adequada destinação de bens públicos a finalidades compatíveis com o interesse coletivo;</w:t>
      </w:r>
    </w:p>
    <w:p w14:paraId="2A29B222"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V – </w:t>
      </w:r>
      <w:proofErr w:type="gramStart"/>
      <w:r w:rsidRPr="00CA2687">
        <w:rPr>
          <w:rFonts w:ascii="Times New Roman" w:eastAsia="Times New Roman" w:hAnsi="Times New Roman" w:cs="Times New Roman"/>
          <w:kern w:val="0"/>
          <w:sz w:val="25"/>
          <w:szCs w:val="25"/>
          <w:lang w:eastAsia="pt-BR"/>
        </w:rPr>
        <w:t>na</w:t>
      </w:r>
      <w:proofErr w:type="gramEnd"/>
      <w:r w:rsidRPr="00CA2687">
        <w:rPr>
          <w:rFonts w:ascii="Times New Roman" w:eastAsia="Times New Roman" w:hAnsi="Times New Roman" w:cs="Times New Roman"/>
          <w:kern w:val="0"/>
          <w:sz w:val="25"/>
          <w:szCs w:val="25"/>
          <w:lang w:eastAsia="pt-BR"/>
        </w:rPr>
        <w:t xml:space="preserve"> racionalização do patrimônio público municipal e estadual;</w:t>
      </w:r>
    </w:p>
    <w:p w14:paraId="1CA39407"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VI – </w:t>
      </w:r>
      <w:proofErr w:type="gramStart"/>
      <w:r w:rsidRPr="00CA2687">
        <w:rPr>
          <w:rFonts w:ascii="Times New Roman" w:eastAsia="Times New Roman" w:hAnsi="Times New Roman" w:cs="Times New Roman"/>
          <w:kern w:val="0"/>
          <w:sz w:val="25"/>
          <w:szCs w:val="25"/>
          <w:lang w:eastAsia="pt-BR"/>
        </w:rPr>
        <w:t>na</w:t>
      </w:r>
      <w:proofErr w:type="gramEnd"/>
      <w:r w:rsidRPr="00CA2687">
        <w:rPr>
          <w:rFonts w:ascii="Times New Roman" w:eastAsia="Times New Roman" w:hAnsi="Times New Roman" w:cs="Times New Roman"/>
          <w:kern w:val="0"/>
          <w:sz w:val="25"/>
          <w:szCs w:val="25"/>
          <w:lang w:eastAsia="pt-BR"/>
        </w:rPr>
        <w:t xml:space="preserve"> melhoria das condições de atendimento à comunidade;</w:t>
      </w:r>
    </w:p>
    <w:p w14:paraId="4A728392"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VII – na valorização da presença permanente da Brigada Militar no território municipal;</w:t>
      </w:r>
    </w:p>
    <w:p w14:paraId="262E4644" w14:textId="77777777"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VIII – na observância dos princípios constitucionais da legalidade, impessoalidade, moralidade, publicidade, eficiência, interesse público, razoabilidade, proporcionalidade e economicidade.</w:t>
      </w:r>
    </w:p>
    <w:p w14:paraId="75472A57"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584A6A74" w14:textId="46304B35"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§2º A presente autorização legislativa tem fundamento na autonomia municipal para administrar seus bens, adquirir, alienar, permutar e dispor de seu patrimônio, </w:t>
      </w:r>
      <w:r w:rsidRPr="00CA2687">
        <w:rPr>
          <w:rFonts w:ascii="Times New Roman" w:eastAsia="Times New Roman" w:hAnsi="Times New Roman" w:cs="Times New Roman"/>
          <w:kern w:val="0"/>
          <w:sz w:val="25"/>
          <w:szCs w:val="25"/>
          <w:lang w:eastAsia="pt-BR"/>
        </w:rPr>
        <w:lastRenderedPageBreak/>
        <w:t>observadas as normas constitucionais, a Lei Orgânica Municipal e a legislação federal aplicável.</w:t>
      </w:r>
    </w:p>
    <w:p w14:paraId="41F87626"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4E4B0D91" w14:textId="34657F07"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§3º A permuta deverá observar o disposto no art. 76, inciso I, alínea “c”, da Lei Federal nº 14.133/2021, que admite a alienação de bens imóveis mediante permuta por outros imóveis que atendam às finalidades precípuas da Administração Pública, precedida de avaliação e interesse público devidamente justificado.</w:t>
      </w:r>
    </w:p>
    <w:p w14:paraId="51A612F2"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2C627BCF" w14:textId="12819E38" w:rsidR="00CA2687" w:rsidRPr="004026CA"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Art.</w:t>
      </w:r>
      <w:r w:rsidR="004026CA">
        <w:rPr>
          <w:rFonts w:ascii="Times New Roman" w:eastAsia="Times New Roman" w:hAnsi="Times New Roman" w:cs="Times New Roman"/>
          <w:b/>
          <w:bCs/>
          <w:kern w:val="0"/>
          <w:sz w:val="25"/>
          <w:szCs w:val="25"/>
          <w:lang w:eastAsia="pt-BR"/>
        </w:rPr>
        <w:t xml:space="preserve"> </w:t>
      </w:r>
      <w:r w:rsidRPr="00CA2687">
        <w:rPr>
          <w:rFonts w:ascii="Times New Roman" w:eastAsia="Times New Roman" w:hAnsi="Times New Roman" w:cs="Times New Roman"/>
          <w:b/>
          <w:bCs/>
          <w:kern w:val="0"/>
          <w:sz w:val="25"/>
          <w:szCs w:val="25"/>
          <w:lang w:eastAsia="pt-BR"/>
        </w:rPr>
        <w:t xml:space="preserve">4º </w:t>
      </w:r>
      <w:r w:rsidRPr="00CA2687">
        <w:rPr>
          <w:rFonts w:ascii="Times New Roman" w:eastAsia="Times New Roman" w:hAnsi="Times New Roman" w:cs="Times New Roman"/>
          <w:kern w:val="0"/>
          <w:sz w:val="25"/>
          <w:szCs w:val="25"/>
          <w:lang w:eastAsia="pt-BR"/>
        </w:rPr>
        <w:t>Fica o Poder Executivo Municipal autorizado a assinar instrumento de permuta, contrato administrativo, escritura pública, termo de compromisso, termo de cooperação, instrumento administrativo ou qualquer outro documento jurídico necessário à efetivação da operação autorizada por esta Lei, conforme exigido pelo Estado do Rio Grande do Sul, pelos órgãos patrimoniais competentes e pelo Registro de Imóveis.</w:t>
      </w:r>
    </w:p>
    <w:p w14:paraId="6FFFBFB7" w14:textId="77777777" w:rsidR="00CA2687" w:rsidRPr="00CA2687" w:rsidRDefault="00CA2687" w:rsidP="00CA2687">
      <w:pPr>
        <w:spacing w:after="0" w:line="240" w:lineRule="auto"/>
        <w:jc w:val="both"/>
        <w:outlineLvl w:val="2"/>
        <w:rPr>
          <w:rFonts w:ascii="Times New Roman" w:eastAsia="Times New Roman" w:hAnsi="Times New Roman" w:cs="Times New Roman"/>
          <w:kern w:val="0"/>
          <w:sz w:val="25"/>
          <w:szCs w:val="25"/>
          <w:lang w:eastAsia="pt-BR"/>
        </w:rPr>
      </w:pPr>
    </w:p>
    <w:p w14:paraId="5FA1D911" w14:textId="342CC486"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4026CA">
        <w:rPr>
          <w:rFonts w:ascii="Times New Roman" w:eastAsia="Times New Roman" w:hAnsi="Times New Roman" w:cs="Times New Roman"/>
          <w:b/>
          <w:bCs/>
          <w:kern w:val="0"/>
          <w:sz w:val="25"/>
          <w:szCs w:val="25"/>
          <w:lang w:eastAsia="pt-BR"/>
        </w:rPr>
        <w:t>Parágrafo único</w:t>
      </w:r>
      <w:r w:rsidRPr="004026CA">
        <w:rPr>
          <w:rFonts w:ascii="Times New Roman" w:eastAsia="Times New Roman" w:hAnsi="Times New Roman" w:cs="Times New Roman"/>
          <w:kern w:val="0"/>
          <w:sz w:val="25"/>
          <w:szCs w:val="25"/>
          <w:lang w:eastAsia="pt-BR"/>
        </w:rPr>
        <w:t>.</w:t>
      </w:r>
      <w:r w:rsidRPr="00CA2687">
        <w:rPr>
          <w:rFonts w:ascii="Times New Roman" w:eastAsia="Times New Roman" w:hAnsi="Times New Roman" w:cs="Times New Roman"/>
          <w:kern w:val="0"/>
          <w:sz w:val="25"/>
          <w:szCs w:val="25"/>
          <w:lang w:eastAsia="pt-BR"/>
        </w:rPr>
        <w:t xml:space="preserve"> O Poder Executivo poderá praticar todos os atos administrativos necessários ao cumprimento desta Lei, inclusive assinar requerimentos, termos, declarações, certidões, compromissos, aditivos, reti</w:t>
      </w:r>
      <w:r w:rsidR="004026CA" w:rsidRPr="004026CA">
        <w:rPr>
          <w:rFonts w:ascii="Times New Roman" w:eastAsia="Times New Roman" w:hAnsi="Times New Roman" w:cs="Times New Roman"/>
          <w:kern w:val="0"/>
          <w:sz w:val="25"/>
          <w:szCs w:val="25"/>
          <w:lang w:eastAsia="pt-BR"/>
        </w:rPr>
        <w:t xml:space="preserve">ficações, </w:t>
      </w:r>
      <w:r w:rsidRPr="00CA2687">
        <w:rPr>
          <w:rFonts w:ascii="Times New Roman" w:eastAsia="Times New Roman" w:hAnsi="Times New Roman" w:cs="Times New Roman"/>
          <w:kern w:val="0"/>
          <w:sz w:val="25"/>
          <w:szCs w:val="25"/>
          <w:lang w:eastAsia="pt-BR"/>
        </w:rPr>
        <w:t>ratificações, protocolos, manifestações e demais documentos necessários à tramitação perante órgãos estaduais, municipais, cartórios, registros públicos, órgãos de controle e demais entidades competentes.</w:t>
      </w:r>
    </w:p>
    <w:p w14:paraId="19C9540B" w14:textId="77777777" w:rsidR="004026CA" w:rsidRPr="00CA2687" w:rsidRDefault="004026CA" w:rsidP="00CA2687">
      <w:pPr>
        <w:spacing w:after="0" w:line="240" w:lineRule="auto"/>
        <w:jc w:val="both"/>
        <w:rPr>
          <w:rFonts w:ascii="Times New Roman" w:eastAsia="Times New Roman" w:hAnsi="Times New Roman" w:cs="Times New Roman"/>
          <w:kern w:val="0"/>
          <w:sz w:val="25"/>
          <w:szCs w:val="25"/>
          <w:lang w:eastAsia="pt-BR"/>
        </w:rPr>
      </w:pPr>
    </w:p>
    <w:p w14:paraId="351742D9" w14:textId="2E462E7E" w:rsidR="00CA2687" w:rsidRPr="004026CA" w:rsidRDefault="00CA2687" w:rsidP="004026CA">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Art.</w:t>
      </w:r>
      <w:r w:rsidR="004026CA">
        <w:rPr>
          <w:rFonts w:ascii="Times New Roman" w:eastAsia="Times New Roman" w:hAnsi="Times New Roman" w:cs="Times New Roman"/>
          <w:b/>
          <w:bCs/>
          <w:kern w:val="0"/>
          <w:sz w:val="25"/>
          <w:szCs w:val="25"/>
          <w:lang w:eastAsia="pt-BR"/>
        </w:rPr>
        <w:t xml:space="preserve"> </w:t>
      </w:r>
      <w:r w:rsidRPr="00CA2687">
        <w:rPr>
          <w:rFonts w:ascii="Times New Roman" w:eastAsia="Times New Roman" w:hAnsi="Times New Roman" w:cs="Times New Roman"/>
          <w:b/>
          <w:bCs/>
          <w:kern w:val="0"/>
          <w:sz w:val="25"/>
          <w:szCs w:val="25"/>
          <w:lang w:eastAsia="pt-BR"/>
        </w:rPr>
        <w:t xml:space="preserve">5º </w:t>
      </w:r>
      <w:r w:rsidRPr="00CA2687">
        <w:rPr>
          <w:rFonts w:ascii="Times New Roman" w:eastAsia="Times New Roman" w:hAnsi="Times New Roman" w:cs="Times New Roman"/>
          <w:kern w:val="0"/>
          <w:sz w:val="25"/>
          <w:szCs w:val="25"/>
          <w:lang w:eastAsia="pt-BR"/>
        </w:rPr>
        <w:t>Fica o Poder Executivo Municipal autorizado a utilizar dotações orçamentárias próprias e, se necessário, abrir créditos adicionais, suplementares ou especiais, observada a legislação orçamentária e financeira vigente, para custear as despesas decorrentes da execução desta Lei.</w:t>
      </w:r>
    </w:p>
    <w:p w14:paraId="580B8A2D" w14:textId="77777777" w:rsidR="004026CA" w:rsidRPr="00CA2687" w:rsidRDefault="004026CA" w:rsidP="004026CA">
      <w:pPr>
        <w:spacing w:after="0" w:line="240" w:lineRule="auto"/>
        <w:jc w:val="both"/>
        <w:outlineLvl w:val="2"/>
        <w:rPr>
          <w:rFonts w:ascii="Times New Roman" w:eastAsia="Times New Roman" w:hAnsi="Times New Roman" w:cs="Times New Roman"/>
          <w:kern w:val="0"/>
          <w:sz w:val="25"/>
          <w:szCs w:val="25"/>
          <w:lang w:eastAsia="pt-BR"/>
        </w:rPr>
      </w:pPr>
    </w:p>
    <w:p w14:paraId="48ABAF05" w14:textId="70F09F7E" w:rsidR="00CA2687" w:rsidRPr="004026CA" w:rsidRDefault="00CA2687" w:rsidP="004026CA">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t xml:space="preserve">Art. 6º </w:t>
      </w:r>
      <w:r w:rsidRPr="00CA2687">
        <w:rPr>
          <w:rFonts w:ascii="Times New Roman" w:eastAsia="Times New Roman" w:hAnsi="Times New Roman" w:cs="Times New Roman"/>
          <w:kern w:val="0"/>
          <w:sz w:val="25"/>
          <w:szCs w:val="25"/>
          <w:lang w:eastAsia="pt-BR"/>
        </w:rPr>
        <w:t>Fica o Poder Executivo Municipal autorizado a renunciar, de</w:t>
      </w:r>
      <w:r w:rsidR="004026CA" w:rsidRPr="004026CA">
        <w:rPr>
          <w:rFonts w:ascii="Times New Roman" w:eastAsia="Times New Roman" w:hAnsi="Times New Roman" w:cs="Times New Roman"/>
          <w:kern w:val="0"/>
          <w:sz w:val="25"/>
          <w:szCs w:val="25"/>
          <w:lang w:eastAsia="pt-BR"/>
        </w:rPr>
        <w:t xml:space="preserve"> quaisquer</w:t>
      </w:r>
      <w:r w:rsidRPr="00CA2687">
        <w:rPr>
          <w:rFonts w:ascii="Times New Roman" w:eastAsia="Times New Roman" w:hAnsi="Times New Roman" w:cs="Times New Roman"/>
          <w:kern w:val="0"/>
          <w:sz w:val="25"/>
          <w:szCs w:val="25"/>
          <w:lang w:eastAsia="pt-BR"/>
        </w:rPr>
        <w:t xml:space="preserve"> forma</w:t>
      </w:r>
      <w:r w:rsidR="004026CA" w:rsidRPr="004026CA">
        <w:rPr>
          <w:rFonts w:ascii="Times New Roman" w:eastAsia="Times New Roman" w:hAnsi="Times New Roman" w:cs="Times New Roman"/>
          <w:kern w:val="0"/>
          <w:sz w:val="25"/>
          <w:szCs w:val="25"/>
          <w:lang w:eastAsia="pt-BR"/>
        </w:rPr>
        <w:t>s, sejam elas:</w:t>
      </w:r>
      <w:r w:rsidRPr="00CA2687">
        <w:rPr>
          <w:rFonts w:ascii="Times New Roman" w:eastAsia="Times New Roman" w:hAnsi="Times New Roman" w:cs="Times New Roman"/>
          <w:kern w:val="0"/>
          <w:sz w:val="25"/>
          <w:szCs w:val="25"/>
          <w:lang w:eastAsia="pt-BR"/>
        </w:rPr>
        <w:t xml:space="preserve"> </w:t>
      </w:r>
      <w:r w:rsidRPr="00CA2687">
        <w:rPr>
          <w:rFonts w:ascii="Times New Roman" w:eastAsia="Times New Roman" w:hAnsi="Times New Roman" w:cs="Times New Roman"/>
          <w:b/>
          <w:bCs/>
          <w:kern w:val="0"/>
          <w:sz w:val="25"/>
          <w:szCs w:val="25"/>
          <w:lang w:eastAsia="pt-BR"/>
        </w:rPr>
        <w:t>expressa, irrevogável e</w:t>
      </w:r>
      <w:r w:rsidR="004026CA" w:rsidRPr="004026CA">
        <w:rPr>
          <w:rFonts w:ascii="Times New Roman" w:eastAsia="Times New Roman" w:hAnsi="Times New Roman" w:cs="Times New Roman"/>
          <w:b/>
          <w:bCs/>
          <w:kern w:val="0"/>
          <w:sz w:val="25"/>
          <w:szCs w:val="25"/>
          <w:lang w:eastAsia="pt-BR"/>
        </w:rPr>
        <w:t>/ou</w:t>
      </w:r>
      <w:r w:rsidRPr="00CA2687">
        <w:rPr>
          <w:rFonts w:ascii="Times New Roman" w:eastAsia="Times New Roman" w:hAnsi="Times New Roman" w:cs="Times New Roman"/>
          <w:b/>
          <w:bCs/>
          <w:kern w:val="0"/>
          <w:sz w:val="25"/>
          <w:szCs w:val="25"/>
          <w:lang w:eastAsia="pt-BR"/>
        </w:rPr>
        <w:t xml:space="preserve"> irretratável</w:t>
      </w:r>
      <w:r w:rsidRPr="00CA2687">
        <w:rPr>
          <w:rFonts w:ascii="Times New Roman" w:eastAsia="Times New Roman" w:hAnsi="Times New Roman" w:cs="Times New Roman"/>
          <w:kern w:val="0"/>
          <w:sz w:val="25"/>
          <w:szCs w:val="25"/>
          <w:lang w:eastAsia="pt-BR"/>
        </w:rPr>
        <w:t>, ao recebimento de qualquer valor a título de torna, diferença, compensação financeira, indenização, ressarcimento ou reequilíbrio patrimonial que eventualmente pudesse ser apurado em favor do Município em razão da permuta autorizada por esta Lei.</w:t>
      </w:r>
    </w:p>
    <w:p w14:paraId="2796B341" w14:textId="77777777" w:rsidR="004026CA" w:rsidRPr="00CA2687" w:rsidRDefault="004026CA" w:rsidP="004026CA">
      <w:pPr>
        <w:spacing w:after="0" w:line="240" w:lineRule="auto"/>
        <w:jc w:val="both"/>
        <w:outlineLvl w:val="2"/>
        <w:rPr>
          <w:rFonts w:ascii="Times New Roman" w:eastAsia="Times New Roman" w:hAnsi="Times New Roman" w:cs="Times New Roman"/>
          <w:kern w:val="0"/>
          <w:sz w:val="25"/>
          <w:szCs w:val="25"/>
          <w:lang w:eastAsia="pt-BR"/>
        </w:rPr>
      </w:pPr>
    </w:p>
    <w:p w14:paraId="7D6631F9" w14:textId="292AFCC5"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w:t>
      </w:r>
      <w:r w:rsidR="004026CA" w:rsidRPr="004026CA">
        <w:rPr>
          <w:rFonts w:ascii="Times New Roman" w:eastAsia="Times New Roman" w:hAnsi="Times New Roman" w:cs="Times New Roman"/>
          <w:kern w:val="0"/>
          <w:sz w:val="25"/>
          <w:szCs w:val="25"/>
          <w:lang w:eastAsia="pt-BR"/>
        </w:rPr>
        <w:t>1</w:t>
      </w:r>
      <w:r w:rsidRPr="00CA2687">
        <w:rPr>
          <w:rFonts w:ascii="Times New Roman" w:eastAsia="Times New Roman" w:hAnsi="Times New Roman" w:cs="Times New Roman"/>
          <w:kern w:val="0"/>
          <w:sz w:val="25"/>
          <w:szCs w:val="25"/>
          <w:lang w:eastAsia="pt-BR"/>
        </w:rPr>
        <w:t>º A renúncia à eventual torna justifica-se pelo interesse público envolvido na operação, especialmente pela finalidade de garantir nova estrutura física à Brigada Militar, pela melhoria da prestação do serviço público de segurança, pela cooperação entre os entes federativos e pela destinação pública do negócio jurídico.</w:t>
      </w:r>
    </w:p>
    <w:p w14:paraId="1CA810CA" w14:textId="77777777" w:rsidR="004026CA" w:rsidRPr="00CA2687" w:rsidRDefault="004026CA" w:rsidP="00CA2687">
      <w:pPr>
        <w:spacing w:after="0" w:line="240" w:lineRule="auto"/>
        <w:jc w:val="both"/>
        <w:rPr>
          <w:rFonts w:ascii="Times New Roman" w:eastAsia="Times New Roman" w:hAnsi="Times New Roman" w:cs="Times New Roman"/>
          <w:kern w:val="0"/>
          <w:sz w:val="25"/>
          <w:szCs w:val="25"/>
          <w:lang w:eastAsia="pt-BR"/>
        </w:rPr>
      </w:pPr>
    </w:p>
    <w:p w14:paraId="54981185" w14:textId="5583C7AC"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w:t>
      </w:r>
      <w:r w:rsidR="004026CA" w:rsidRPr="004026CA">
        <w:rPr>
          <w:rFonts w:ascii="Times New Roman" w:eastAsia="Times New Roman" w:hAnsi="Times New Roman" w:cs="Times New Roman"/>
          <w:kern w:val="0"/>
          <w:sz w:val="25"/>
          <w:szCs w:val="25"/>
          <w:lang w:eastAsia="pt-BR"/>
        </w:rPr>
        <w:t>2</w:t>
      </w:r>
      <w:r w:rsidRPr="00CA2687">
        <w:rPr>
          <w:rFonts w:ascii="Times New Roman" w:eastAsia="Times New Roman" w:hAnsi="Times New Roman" w:cs="Times New Roman"/>
          <w:kern w:val="0"/>
          <w:sz w:val="25"/>
          <w:szCs w:val="25"/>
          <w:lang w:eastAsia="pt-BR"/>
        </w:rPr>
        <w:t>º A renúncia prevista neste artigo não caracteriza liberalidade privada, doação irregular ou disposição patrimonial sem finalidade pública, pois integra operação administrativa de interesse público qualificado, vinculada à obtenção de imóvel público estadual e à execução de obra destinada à segurança pública local.</w:t>
      </w:r>
    </w:p>
    <w:p w14:paraId="0A9880F2" w14:textId="5B679BD4"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p>
    <w:p w14:paraId="2BC006FD" w14:textId="23B3A59F" w:rsidR="00CA2687" w:rsidRPr="004026CA" w:rsidRDefault="00CA2687" w:rsidP="004026CA">
      <w:pPr>
        <w:spacing w:after="0" w:line="240" w:lineRule="auto"/>
        <w:jc w:val="both"/>
        <w:outlineLvl w:val="2"/>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b/>
          <w:bCs/>
          <w:kern w:val="0"/>
          <w:sz w:val="25"/>
          <w:szCs w:val="25"/>
          <w:lang w:eastAsia="pt-BR"/>
        </w:rPr>
        <w:lastRenderedPageBreak/>
        <w:t xml:space="preserve">Art. 7º </w:t>
      </w:r>
      <w:r w:rsidRPr="00CA2687">
        <w:rPr>
          <w:rFonts w:ascii="Times New Roman" w:eastAsia="Times New Roman" w:hAnsi="Times New Roman" w:cs="Times New Roman"/>
          <w:kern w:val="0"/>
          <w:sz w:val="25"/>
          <w:szCs w:val="25"/>
          <w:lang w:eastAsia="pt-BR"/>
        </w:rPr>
        <w:t>Fica o Poder Executivo Municipal autorizado a adotar todos os atos necessários à efetivação da permuta perante o Registro de Imóveis, tabelionatos, órgãos estaduais, órgãos municipais, setores de patrimônio, contabilidade, cadastro, tributação, engenharia, planejamento, controle interno e demais unidades administrativas competentes.</w:t>
      </w:r>
    </w:p>
    <w:p w14:paraId="2B39402E" w14:textId="77777777" w:rsidR="004026CA" w:rsidRPr="00CA2687" w:rsidRDefault="004026CA" w:rsidP="004026CA">
      <w:pPr>
        <w:spacing w:after="0" w:line="240" w:lineRule="auto"/>
        <w:jc w:val="both"/>
        <w:outlineLvl w:val="2"/>
        <w:rPr>
          <w:rFonts w:ascii="Times New Roman" w:eastAsia="Times New Roman" w:hAnsi="Times New Roman" w:cs="Times New Roman"/>
          <w:kern w:val="0"/>
          <w:sz w:val="25"/>
          <w:szCs w:val="25"/>
          <w:lang w:eastAsia="pt-BR"/>
        </w:rPr>
      </w:pPr>
    </w:p>
    <w:p w14:paraId="00D8E7A3" w14:textId="7DF4FCC0"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§1º A autorização de que trata o caput compreende, entre outros atos:</w:t>
      </w:r>
    </w:p>
    <w:p w14:paraId="1C3B15E2"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 – </w:t>
      </w:r>
      <w:proofErr w:type="gramStart"/>
      <w:r w:rsidRPr="00CA2687">
        <w:rPr>
          <w:rFonts w:ascii="Times New Roman" w:eastAsia="Times New Roman" w:hAnsi="Times New Roman" w:cs="Times New Roman"/>
          <w:kern w:val="0"/>
          <w:sz w:val="25"/>
          <w:szCs w:val="25"/>
          <w:lang w:eastAsia="pt-BR"/>
        </w:rPr>
        <w:t>lavratura</w:t>
      </w:r>
      <w:proofErr w:type="gramEnd"/>
      <w:r w:rsidRPr="00CA2687">
        <w:rPr>
          <w:rFonts w:ascii="Times New Roman" w:eastAsia="Times New Roman" w:hAnsi="Times New Roman" w:cs="Times New Roman"/>
          <w:kern w:val="0"/>
          <w:sz w:val="25"/>
          <w:szCs w:val="25"/>
          <w:lang w:eastAsia="pt-BR"/>
        </w:rPr>
        <w:t xml:space="preserve"> de escritura pública, quando necessária;</w:t>
      </w:r>
    </w:p>
    <w:p w14:paraId="21C34563"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II – </w:t>
      </w:r>
      <w:proofErr w:type="gramStart"/>
      <w:r w:rsidRPr="00CA2687">
        <w:rPr>
          <w:rFonts w:ascii="Times New Roman" w:eastAsia="Times New Roman" w:hAnsi="Times New Roman" w:cs="Times New Roman"/>
          <w:kern w:val="0"/>
          <w:sz w:val="25"/>
          <w:szCs w:val="25"/>
          <w:lang w:eastAsia="pt-BR"/>
        </w:rPr>
        <w:t>assinatura</w:t>
      </w:r>
      <w:proofErr w:type="gramEnd"/>
      <w:r w:rsidRPr="00CA2687">
        <w:rPr>
          <w:rFonts w:ascii="Times New Roman" w:eastAsia="Times New Roman" w:hAnsi="Times New Roman" w:cs="Times New Roman"/>
          <w:kern w:val="0"/>
          <w:sz w:val="25"/>
          <w:szCs w:val="25"/>
          <w:lang w:eastAsia="pt-BR"/>
        </w:rPr>
        <w:t xml:space="preserve"> de instrumento administrativo de permuta;</w:t>
      </w:r>
    </w:p>
    <w:p w14:paraId="5B49B47A"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III – registro da transferência imobiliária;</w:t>
      </w:r>
    </w:p>
    <w:p w14:paraId="359D95C8"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IV – </w:t>
      </w:r>
      <w:proofErr w:type="gramStart"/>
      <w:r w:rsidRPr="00CA2687">
        <w:rPr>
          <w:rFonts w:ascii="Times New Roman" w:eastAsia="Times New Roman" w:hAnsi="Times New Roman" w:cs="Times New Roman"/>
          <w:kern w:val="0"/>
          <w:sz w:val="25"/>
          <w:szCs w:val="25"/>
          <w:lang w:eastAsia="pt-BR"/>
        </w:rPr>
        <w:t>averbações</w:t>
      </w:r>
      <w:proofErr w:type="gramEnd"/>
      <w:r w:rsidRPr="00CA2687">
        <w:rPr>
          <w:rFonts w:ascii="Times New Roman" w:eastAsia="Times New Roman" w:hAnsi="Times New Roman" w:cs="Times New Roman"/>
          <w:kern w:val="0"/>
          <w:sz w:val="25"/>
          <w:szCs w:val="25"/>
          <w:lang w:eastAsia="pt-BR"/>
        </w:rPr>
        <w:t xml:space="preserve"> nas matrículas dos imóveis;</w:t>
      </w:r>
    </w:p>
    <w:p w14:paraId="7987F990"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V – retificações, complementações ou atualizações cadastrais;</w:t>
      </w:r>
    </w:p>
    <w:p w14:paraId="707DF655"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VI – </w:t>
      </w:r>
      <w:proofErr w:type="gramStart"/>
      <w:r w:rsidRPr="00CA2687">
        <w:rPr>
          <w:rFonts w:ascii="Times New Roman" w:eastAsia="Times New Roman" w:hAnsi="Times New Roman" w:cs="Times New Roman"/>
          <w:kern w:val="0"/>
          <w:sz w:val="25"/>
          <w:szCs w:val="25"/>
          <w:lang w:eastAsia="pt-BR"/>
        </w:rPr>
        <w:t>baixa</w:t>
      </w:r>
      <w:proofErr w:type="gramEnd"/>
      <w:r w:rsidRPr="00CA2687">
        <w:rPr>
          <w:rFonts w:ascii="Times New Roman" w:eastAsia="Times New Roman" w:hAnsi="Times New Roman" w:cs="Times New Roman"/>
          <w:kern w:val="0"/>
          <w:sz w:val="25"/>
          <w:szCs w:val="25"/>
          <w:lang w:eastAsia="pt-BR"/>
        </w:rPr>
        <w:t xml:space="preserve"> patrimonial do imóvel municipal transferido ao Estado;</w:t>
      </w:r>
    </w:p>
    <w:p w14:paraId="2B5FFFCF"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VII – incorporação patrimonial do imóvel estadual recebido pelo Município;</w:t>
      </w:r>
    </w:p>
    <w:p w14:paraId="1CE57574"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VIII – atualização dos registros contábeis e patrimoniais;</w:t>
      </w:r>
    </w:p>
    <w:p w14:paraId="29D7A108"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IX – </w:t>
      </w:r>
      <w:proofErr w:type="gramStart"/>
      <w:r w:rsidRPr="00CA2687">
        <w:rPr>
          <w:rFonts w:ascii="Times New Roman" w:eastAsia="Times New Roman" w:hAnsi="Times New Roman" w:cs="Times New Roman"/>
          <w:kern w:val="0"/>
          <w:sz w:val="25"/>
          <w:szCs w:val="25"/>
          <w:lang w:eastAsia="pt-BR"/>
        </w:rPr>
        <w:t>atualização</w:t>
      </w:r>
      <w:proofErr w:type="gramEnd"/>
      <w:r w:rsidRPr="00CA2687">
        <w:rPr>
          <w:rFonts w:ascii="Times New Roman" w:eastAsia="Times New Roman" w:hAnsi="Times New Roman" w:cs="Times New Roman"/>
          <w:kern w:val="0"/>
          <w:sz w:val="25"/>
          <w:szCs w:val="25"/>
          <w:lang w:eastAsia="pt-BR"/>
        </w:rPr>
        <w:t xml:space="preserve"> do cadastro imobiliário municipal;</w:t>
      </w:r>
    </w:p>
    <w:p w14:paraId="50498B18"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 xml:space="preserve">X – </w:t>
      </w:r>
      <w:proofErr w:type="gramStart"/>
      <w:r w:rsidRPr="00CA2687">
        <w:rPr>
          <w:rFonts w:ascii="Times New Roman" w:eastAsia="Times New Roman" w:hAnsi="Times New Roman" w:cs="Times New Roman"/>
          <w:kern w:val="0"/>
          <w:sz w:val="25"/>
          <w:szCs w:val="25"/>
          <w:lang w:eastAsia="pt-BR"/>
        </w:rPr>
        <w:t>providências</w:t>
      </w:r>
      <w:proofErr w:type="gramEnd"/>
      <w:r w:rsidRPr="00CA2687">
        <w:rPr>
          <w:rFonts w:ascii="Times New Roman" w:eastAsia="Times New Roman" w:hAnsi="Times New Roman" w:cs="Times New Roman"/>
          <w:kern w:val="0"/>
          <w:sz w:val="25"/>
          <w:szCs w:val="25"/>
          <w:lang w:eastAsia="pt-BR"/>
        </w:rPr>
        <w:t xml:space="preserve"> relativas a desmembramentos, unificações, confrontações, memoriais descritivos, plantas e demais atos técnicos necessários;</w:t>
      </w:r>
    </w:p>
    <w:p w14:paraId="3069F3BB" w14:textId="77777777" w:rsidR="00CA2687" w:rsidRPr="00CA2687"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XI – requerimentos perante o Registro de Imóveis e demais órgãos públicos;</w:t>
      </w:r>
    </w:p>
    <w:p w14:paraId="6BB828DE" w14:textId="77777777"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XII – prática de atos complementares indispensáveis à plena eficácia da permuta.</w:t>
      </w:r>
    </w:p>
    <w:p w14:paraId="5419D45E" w14:textId="77777777" w:rsidR="004026CA" w:rsidRPr="00CA2687" w:rsidRDefault="004026CA" w:rsidP="00CA2687">
      <w:pPr>
        <w:spacing w:after="0" w:line="240" w:lineRule="auto"/>
        <w:jc w:val="both"/>
        <w:rPr>
          <w:rFonts w:ascii="Times New Roman" w:eastAsia="Times New Roman" w:hAnsi="Times New Roman" w:cs="Times New Roman"/>
          <w:kern w:val="0"/>
          <w:sz w:val="25"/>
          <w:szCs w:val="25"/>
          <w:lang w:eastAsia="pt-BR"/>
        </w:rPr>
      </w:pPr>
    </w:p>
    <w:p w14:paraId="1304C7FC" w14:textId="3A915374" w:rsidR="00CA2687" w:rsidRPr="004026CA" w:rsidRDefault="00CA2687" w:rsidP="00CA2687">
      <w:pPr>
        <w:spacing w:after="0" w:line="240" w:lineRule="auto"/>
        <w:jc w:val="both"/>
        <w:rPr>
          <w:rFonts w:ascii="Times New Roman" w:eastAsia="Times New Roman" w:hAnsi="Times New Roman" w:cs="Times New Roman"/>
          <w:kern w:val="0"/>
          <w:sz w:val="25"/>
          <w:szCs w:val="25"/>
          <w:lang w:eastAsia="pt-BR"/>
        </w:rPr>
      </w:pPr>
      <w:r w:rsidRPr="00CA2687">
        <w:rPr>
          <w:rFonts w:ascii="Times New Roman" w:eastAsia="Times New Roman" w:hAnsi="Times New Roman" w:cs="Times New Roman"/>
          <w:kern w:val="0"/>
          <w:sz w:val="25"/>
          <w:szCs w:val="25"/>
          <w:lang w:eastAsia="pt-BR"/>
        </w:rPr>
        <w:t>§2º O Poder Executivo Municipal poderá promover a correção de dados cadastrais, indicação de endereço, confrontações, áreas, denominações ou demais elementos formais necessários à compatibilização dos documentos técnicos, fiscais, patrimoniais e registrais dos imóveis envolvidos, desde que não haja alteração indevida do objeto autorizado por esta Lei.</w:t>
      </w:r>
    </w:p>
    <w:p w14:paraId="21FE2F23" w14:textId="77777777" w:rsidR="004026CA" w:rsidRPr="00CA2687" w:rsidRDefault="004026CA" w:rsidP="00CA2687">
      <w:pPr>
        <w:spacing w:after="0" w:line="240" w:lineRule="auto"/>
        <w:jc w:val="both"/>
        <w:rPr>
          <w:rFonts w:ascii="Times New Roman" w:eastAsia="Times New Roman" w:hAnsi="Times New Roman" w:cs="Times New Roman"/>
          <w:kern w:val="0"/>
          <w:sz w:val="25"/>
          <w:szCs w:val="25"/>
          <w:lang w:eastAsia="pt-BR"/>
        </w:rPr>
      </w:pPr>
    </w:p>
    <w:p w14:paraId="0765366B" w14:textId="22D10CE4" w:rsidR="00345DFD" w:rsidRPr="004026CA" w:rsidRDefault="00345DFD" w:rsidP="00CA2687">
      <w:pPr>
        <w:pStyle w:val="NormalWeb"/>
        <w:spacing w:before="0" w:beforeAutospacing="0" w:after="0" w:afterAutospacing="0"/>
        <w:jc w:val="both"/>
        <w:rPr>
          <w:sz w:val="25"/>
          <w:szCs w:val="25"/>
        </w:rPr>
      </w:pPr>
      <w:r w:rsidRPr="004026CA">
        <w:rPr>
          <w:b/>
          <w:bCs/>
          <w:sz w:val="25"/>
          <w:szCs w:val="25"/>
        </w:rPr>
        <w:t xml:space="preserve">Art. </w:t>
      </w:r>
      <w:r w:rsidR="004026CA" w:rsidRPr="004026CA">
        <w:rPr>
          <w:b/>
          <w:bCs/>
          <w:sz w:val="25"/>
          <w:szCs w:val="25"/>
        </w:rPr>
        <w:t>8</w:t>
      </w:r>
      <w:r w:rsidRPr="004026CA">
        <w:rPr>
          <w:b/>
          <w:bCs/>
          <w:sz w:val="25"/>
          <w:szCs w:val="25"/>
        </w:rPr>
        <w:t>º</w:t>
      </w:r>
      <w:r w:rsidRPr="004026CA">
        <w:rPr>
          <w:sz w:val="25"/>
          <w:szCs w:val="25"/>
        </w:rPr>
        <w:t xml:space="preserve"> Esta Lei entra em vigor na data de sua publicação.</w:t>
      </w:r>
    </w:p>
    <w:p w14:paraId="1337DFBC" w14:textId="77777777" w:rsidR="004026CA" w:rsidRPr="004026CA" w:rsidRDefault="004026CA" w:rsidP="00CA2687">
      <w:pPr>
        <w:pStyle w:val="NormalWeb"/>
        <w:spacing w:before="0" w:beforeAutospacing="0" w:after="0" w:afterAutospacing="0"/>
        <w:jc w:val="both"/>
        <w:rPr>
          <w:sz w:val="25"/>
          <w:szCs w:val="25"/>
        </w:rPr>
      </w:pPr>
    </w:p>
    <w:p w14:paraId="114705C6" w14:textId="77777777" w:rsidR="00345DFD" w:rsidRPr="004026CA" w:rsidRDefault="00345DFD" w:rsidP="00CA2687">
      <w:pPr>
        <w:pStyle w:val="NormalWeb"/>
        <w:spacing w:before="0" w:beforeAutospacing="0" w:after="0" w:afterAutospacing="0"/>
        <w:jc w:val="both"/>
        <w:rPr>
          <w:sz w:val="25"/>
          <w:szCs w:val="25"/>
        </w:rPr>
      </w:pPr>
    </w:p>
    <w:p w14:paraId="6CB54276" w14:textId="50807A53" w:rsidR="00345DFD" w:rsidRPr="004026CA" w:rsidRDefault="00345DFD" w:rsidP="00CA2687">
      <w:pPr>
        <w:pStyle w:val="NormalWeb"/>
        <w:spacing w:before="0" w:beforeAutospacing="0" w:after="0" w:afterAutospacing="0"/>
        <w:jc w:val="right"/>
        <w:rPr>
          <w:sz w:val="25"/>
          <w:szCs w:val="25"/>
        </w:rPr>
      </w:pPr>
      <w:r w:rsidRPr="004026CA">
        <w:rPr>
          <w:sz w:val="25"/>
          <w:szCs w:val="25"/>
        </w:rPr>
        <w:t xml:space="preserve"> Gabinete do Prefeito de Santa Margarida do Sul, </w:t>
      </w:r>
      <w:r w:rsidR="004026CA" w:rsidRPr="004026CA">
        <w:rPr>
          <w:sz w:val="25"/>
          <w:szCs w:val="25"/>
        </w:rPr>
        <w:t>29</w:t>
      </w:r>
      <w:r w:rsidRPr="004026CA">
        <w:rPr>
          <w:sz w:val="25"/>
          <w:szCs w:val="25"/>
        </w:rPr>
        <w:t xml:space="preserve"> de </w:t>
      </w:r>
      <w:r w:rsidR="00B722B4" w:rsidRPr="004026CA">
        <w:rPr>
          <w:sz w:val="25"/>
          <w:szCs w:val="25"/>
        </w:rPr>
        <w:t>abril</w:t>
      </w:r>
      <w:r w:rsidRPr="004026CA">
        <w:rPr>
          <w:sz w:val="25"/>
          <w:szCs w:val="25"/>
        </w:rPr>
        <w:t xml:space="preserve"> de </w:t>
      </w:r>
      <w:r w:rsidR="00B722B4" w:rsidRPr="004026CA">
        <w:rPr>
          <w:sz w:val="25"/>
          <w:szCs w:val="25"/>
        </w:rPr>
        <w:t>2026</w:t>
      </w:r>
      <w:r w:rsidRPr="004026CA">
        <w:rPr>
          <w:sz w:val="25"/>
          <w:szCs w:val="25"/>
        </w:rPr>
        <w:t>.</w:t>
      </w:r>
    </w:p>
    <w:p w14:paraId="0CE6D908" w14:textId="77777777" w:rsidR="00B722B4" w:rsidRDefault="00B722B4" w:rsidP="00CA2687">
      <w:pPr>
        <w:pStyle w:val="NormalWeb"/>
        <w:spacing w:before="0" w:beforeAutospacing="0" w:after="0" w:afterAutospacing="0"/>
        <w:jc w:val="right"/>
        <w:rPr>
          <w:sz w:val="25"/>
          <w:szCs w:val="25"/>
        </w:rPr>
      </w:pPr>
    </w:p>
    <w:p w14:paraId="0C49B58C" w14:textId="77777777" w:rsidR="004026CA" w:rsidRPr="004026CA" w:rsidRDefault="004026CA" w:rsidP="00CA2687">
      <w:pPr>
        <w:pStyle w:val="NormalWeb"/>
        <w:spacing w:before="0" w:beforeAutospacing="0" w:after="0" w:afterAutospacing="0"/>
        <w:jc w:val="right"/>
        <w:rPr>
          <w:sz w:val="25"/>
          <w:szCs w:val="25"/>
        </w:rPr>
      </w:pPr>
    </w:p>
    <w:p w14:paraId="00C3984A" w14:textId="77777777" w:rsidR="00345DFD" w:rsidRPr="004026CA" w:rsidRDefault="00345DFD" w:rsidP="00CA2687">
      <w:pPr>
        <w:spacing w:after="0" w:line="240" w:lineRule="auto"/>
        <w:jc w:val="both"/>
        <w:rPr>
          <w:rFonts w:ascii="Times New Roman" w:eastAsia="Times New Roman" w:hAnsi="Times New Roman" w:cs="Times New Roman"/>
          <w:kern w:val="0"/>
          <w:sz w:val="25"/>
          <w:szCs w:val="25"/>
          <w:lang w:eastAsia="pt-BR"/>
        </w:rPr>
      </w:pPr>
    </w:p>
    <w:p w14:paraId="6AB60641" w14:textId="77777777" w:rsidR="00345DFD" w:rsidRPr="004026CA" w:rsidRDefault="00345DFD" w:rsidP="00CA2687">
      <w:pPr>
        <w:spacing w:after="0" w:line="240" w:lineRule="auto"/>
        <w:jc w:val="both"/>
        <w:rPr>
          <w:rFonts w:ascii="Times New Roman" w:eastAsia="Times New Roman" w:hAnsi="Times New Roman" w:cs="Times New Roman"/>
          <w:kern w:val="0"/>
          <w:sz w:val="25"/>
          <w:szCs w:val="25"/>
          <w:lang w:eastAsia="pt-BR"/>
        </w:rPr>
      </w:pPr>
    </w:p>
    <w:p w14:paraId="641ACE5E" w14:textId="77777777" w:rsidR="00345DFD" w:rsidRPr="006E252E" w:rsidRDefault="00345DFD" w:rsidP="00CA2687">
      <w:pPr>
        <w:spacing w:after="0" w:line="240" w:lineRule="auto"/>
        <w:jc w:val="center"/>
        <w:rPr>
          <w:rFonts w:ascii="Times New Roman" w:eastAsia="Times New Roman" w:hAnsi="Times New Roman" w:cs="Times New Roman"/>
          <w:b/>
          <w:bCs/>
          <w:kern w:val="0"/>
          <w:sz w:val="28"/>
          <w:szCs w:val="28"/>
          <w:lang w:eastAsia="pt-BR"/>
        </w:rPr>
      </w:pPr>
      <w:r w:rsidRPr="004026CA">
        <w:rPr>
          <w:rFonts w:ascii="Times New Roman" w:eastAsia="Times New Roman" w:hAnsi="Times New Roman" w:cs="Times New Roman"/>
          <w:b/>
          <w:bCs/>
          <w:kern w:val="0"/>
          <w:sz w:val="25"/>
          <w:szCs w:val="25"/>
          <w:lang w:eastAsia="pt-BR"/>
        </w:rPr>
        <w:t>Luiz Felipe Brenner Machado</w:t>
      </w:r>
      <w:r w:rsidRPr="004026CA">
        <w:rPr>
          <w:rFonts w:ascii="Times New Roman" w:eastAsia="Times New Roman" w:hAnsi="Times New Roman" w:cs="Times New Roman"/>
          <w:kern w:val="0"/>
          <w:sz w:val="25"/>
          <w:szCs w:val="25"/>
          <w:lang w:eastAsia="pt-BR"/>
        </w:rPr>
        <w:br/>
        <w:t>Prefeito Municipal</w:t>
      </w:r>
      <w:r w:rsidRPr="00CA2687">
        <w:rPr>
          <w:rFonts w:ascii="Times New Roman" w:hAnsi="Times New Roman" w:cs="Times New Roman"/>
        </w:rPr>
        <w:br w:type="page"/>
      </w:r>
      <w:r w:rsidRPr="006E252E">
        <w:rPr>
          <w:rFonts w:ascii="Times New Roman" w:eastAsia="Times New Roman" w:hAnsi="Times New Roman" w:cs="Times New Roman"/>
          <w:b/>
          <w:bCs/>
          <w:kern w:val="0"/>
          <w:sz w:val="28"/>
          <w:szCs w:val="28"/>
          <w:lang w:eastAsia="pt-BR"/>
        </w:rPr>
        <w:lastRenderedPageBreak/>
        <w:t>EXPOSIÇÃO DE MOTIVOS</w:t>
      </w:r>
    </w:p>
    <w:p w14:paraId="736BE0E2" w14:textId="77777777" w:rsidR="00345DFD" w:rsidRPr="006E252E" w:rsidRDefault="00345DFD" w:rsidP="00CA2687">
      <w:pPr>
        <w:spacing w:after="0" w:line="240" w:lineRule="auto"/>
        <w:jc w:val="both"/>
        <w:rPr>
          <w:rFonts w:ascii="Times New Roman" w:eastAsia="Times New Roman" w:hAnsi="Times New Roman" w:cs="Times New Roman"/>
          <w:kern w:val="0"/>
          <w:sz w:val="28"/>
          <w:szCs w:val="28"/>
          <w:lang w:eastAsia="pt-BR"/>
        </w:rPr>
      </w:pPr>
    </w:p>
    <w:p w14:paraId="0C9F3E28" w14:textId="77777777" w:rsidR="00345DFD" w:rsidRPr="006E252E" w:rsidRDefault="00345DFD" w:rsidP="00CA2687">
      <w:pPr>
        <w:spacing w:after="0" w:line="240" w:lineRule="auto"/>
        <w:jc w:val="both"/>
        <w:rPr>
          <w:rFonts w:ascii="Times New Roman" w:eastAsia="Times New Roman" w:hAnsi="Times New Roman" w:cs="Times New Roman"/>
          <w:b/>
          <w:bCs/>
          <w:kern w:val="0"/>
          <w:sz w:val="28"/>
          <w:szCs w:val="28"/>
          <w:lang w:eastAsia="pt-BR"/>
        </w:rPr>
      </w:pPr>
      <w:r w:rsidRPr="006E252E">
        <w:rPr>
          <w:rFonts w:ascii="Times New Roman" w:eastAsia="Times New Roman" w:hAnsi="Times New Roman" w:cs="Times New Roman"/>
          <w:b/>
          <w:bCs/>
          <w:kern w:val="0"/>
          <w:sz w:val="28"/>
          <w:szCs w:val="28"/>
          <w:lang w:eastAsia="pt-BR"/>
        </w:rPr>
        <w:t xml:space="preserve">Senhor Presidente, </w:t>
      </w:r>
    </w:p>
    <w:p w14:paraId="54204857" w14:textId="77777777" w:rsidR="00345DFD" w:rsidRPr="006E252E" w:rsidRDefault="00345DFD" w:rsidP="00CA2687">
      <w:pPr>
        <w:spacing w:after="0" w:line="240" w:lineRule="auto"/>
        <w:jc w:val="both"/>
        <w:rPr>
          <w:rFonts w:ascii="Times New Roman" w:eastAsia="Times New Roman" w:hAnsi="Times New Roman" w:cs="Times New Roman"/>
          <w:b/>
          <w:bCs/>
          <w:kern w:val="0"/>
          <w:sz w:val="28"/>
          <w:szCs w:val="28"/>
          <w:lang w:eastAsia="pt-BR"/>
        </w:rPr>
      </w:pPr>
      <w:r w:rsidRPr="006E252E">
        <w:rPr>
          <w:rFonts w:ascii="Times New Roman" w:eastAsia="Times New Roman" w:hAnsi="Times New Roman" w:cs="Times New Roman"/>
          <w:b/>
          <w:bCs/>
          <w:kern w:val="0"/>
          <w:sz w:val="28"/>
          <w:szCs w:val="28"/>
          <w:lang w:eastAsia="pt-BR"/>
        </w:rPr>
        <w:t>Senhores Vereadores,</w:t>
      </w:r>
    </w:p>
    <w:p w14:paraId="20C59E3C" w14:textId="77777777" w:rsidR="002D65DC" w:rsidRPr="006E252E" w:rsidRDefault="002D65DC" w:rsidP="00CA2687">
      <w:pPr>
        <w:spacing w:after="0" w:line="240" w:lineRule="auto"/>
        <w:jc w:val="both"/>
        <w:rPr>
          <w:rFonts w:ascii="Times New Roman" w:eastAsia="Times New Roman" w:hAnsi="Times New Roman" w:cs="Times New Roman"/>
          <w:b/>
          <w:bCs/>
          <w:kern w:val="0"/>
          <w:sz w:val="28"/>
          <w:szCs w:val="28"/>
          <w:lang w:eastAsia="pt-BR"/>
        </w:rPr>
      </w:pPr>
    </w:p>
    <w:p w14:paraId="44DDEFE9" w14:textId="77777777" w:rsidR="004026CA" w:rsidRDefault="004026CA" w:rsidP="004026CA">
      <w:pPr>
        <w:spacing w:after="0" w:line="240" w:lineRule="auto"/>
        <w:jc w:val="both"/>
        <w:rPr>
          <w:rFonts w:ascii="Times New Roman" w:eastAsia="Times New Roman" w:hAnsi="Times New Roman" w:cs="Times New Roman"/>
          <w:kern w:val="0"/>
          <w:sz w:val="28"/>
          <w:szCs w:val="28"/>
          <w:lang w:eastAsia="pt-BR"/>
        </w:rPr>
      </w:pPr>
      <w:r w:rsidRPr="004026CA">
        <w:rPr>
          <w:rFonts w:ascii="Times New Roman" w:eastAsia="Times New Roman" w:hAnsi="Times New Roman" w:cs="Times New Roman"/>
          <w:kern w:val="0"/>
          <w:sz w:val="28"/>
          <w:szCs w:val="28"/>
          <w:lang w:eastAsia="pt-BR"/>
        </w:rPr>
        <w:t>Encaminhamos à apreciação dessa Colenda Câmara Municipal o presente Projeto de Lei, que tem por finalidade autorizar o Poder Executivo Municipal a realizar permuta de imóvel público municipal por imóvel público pertencente ao Estado do Rio Grande do Sul, bem como assumir a obrigação de construção de nova sede destinada ao funcionamento da Brigada Militar no Município de Santa Margarida do Sul/RS.</w:t>
      </w:r>
    </w:p>
    <w:p w14:paraId="297F4B5B" w14:textId="77777777" w:rsidR="006E252E" w:rsidRPr="004026CA" w:rsidRDefault="006E252E" w:rsidP="004026CA">
      <w:pPr>
        <w:spacing w:after="0" w:line="240" w:lineRule="auto"/>
        <w:jc w:val="both"/>
        <w:rPr>
          <w:rFonts w:ascii="Times New Roman" w:eastAsia="Times New Roman" w:hAnsi="Times New Roman" w:cs="Times New Roman"/>
          <w:kern w:val="0"/>
          <w:sz w:val="28"/>
          <w:szCs w:val="28"/>
          <w:lang w:eastAsia="pt-BR"/>
        </w:rPr>
      </w:pPr>
    </w:p>
    <w:p w14:paraId="11499C22" w14:textId="77777777" w:rsidR="004026CA" w:rsidRDefault="004026CA" w:rsidP="004026CA">
      <w:pPr>
        <w:spacing w:after="0" w:line="240" w:lineRule="auto"/>
        <w:jc w:val="both"/>
        <w:rPr>
          <w:rFonts w:ascii="Times New Roman" w:eastAsia="Times New Roman" w:hAnsi="Times New Roman" w:cs="Times New Roman"/>
          <w:kern w:val="0"/>
          <w:sz w:val="28"/>
          <w:szCs w:val="28"/>
          <w:lang w:eastAsia="pt-BR"/>
        </w:rPr>
      </w:pPr>
      <w:r w:rsidRPr="004026CA">
        <w:rPr>
          <w:rFonts w:ascii="Times New Roman" w:eastAsia="Times New Roman" w:hAnsi="Times New Roman" w:cs="Times New Roman"/>
          <w:kern w:val="0"/>
          <w:sz w:val="28"/>
          <w:szCs w:val="28"/>
          <w:lang w:eastAsia="pt-BR"/>
        </w:rPr>
        <w:t>A proposta possui finalidade pública direta, concreta e relevante, pois busca assegurar melhores condições estruturais para a atuação da Brigada Militar no Município, qualificando o espaço físico destinado ao atendimento da população e ao exercício das atividades de segurança pública.</w:t>
      </w:r>
    </w:p>
    <w:p w14:paraId="63FD9574" w14:textId="77777777" w:rsidR="006E252E" w:rsidRPr="004026CA" w:rsidRDefault="006E252E" w:rsidP="004026CA">
      <w:pPr>
        <w:spacing w:after="0" w:line="240" w:lineRule="auto"/>
        <w:jc w:val="both"/>
        <w:rPr>
          <w:rFonts w:ascii="Times New Roman" w:eastAsia="Times New Roman" w:hAnsi="Times New Roman" w:cs="Times New Roman"/>
          <w:kern w:val="0"/>
          <w:sz w:val="28"/>
          <w:szCs w:val="28"/>
          <w:lang w:eastAsia="pt-BR"/>
        </w:rPr>
      </w:pPr>
    </w:p>
    <w:p w14:paraId="6404AE74" w14:textId="77777777" w:rsidR="004026CA" w:rsidRDefault="004026CA" w:rsidP="004026CA">
      <w:pPr>
        <w:spacing w:after="0" w:line="240" w:lineRule="auto"/>
        <w:jc w:val="both"/>
        <w:rPr>
          <w:rFonts w:ascii="Times New Roman" w:eastAsia="Times New Roman" w:hAnsi="Times New Roman" w:cs="Times New Roman"/>
          <w:kern w:val="0"/>
          <w:sz w:val="28"/>
          <w:szCs w:val="28"/>
          <w:lang w:eastAsia="pt-BR"/>
        </w:rPr>
      </w:pPr>
      <w:r w:rsidRPr="004026CA">
        <w:rPr>
          <w:rFonts w:ascii="Times New Roman" w:eastAsia="Times New Roman" w:hAnsi="Times New Roman" w:cs="Times New Roman"/>
          <w:kern w:val="0"/>
          <w:sz w:val="28"/>
          <w:szCs w:val="28"/>
          <w:lang w:eastAsia="pt-BR"/>
        </w:rPr>
        <w:t>A autorização legislativa é necessária porque a alienação de bem imóvel público exige lei específica, nos termos da legislação aplicável. A Lei Federal nº 14.133/2021, em seu art. 76, inciso I, alínea “c”, admite a permuta de bens imóveis da Administração Pública, desde que presente o interesse público devidamente justificado, avaliação prévia e atendimento às finalidades precípuas da Administração.</w:t>
      </w:r>
    </w:p>
    <w:p w14:paraId="3A05C014" w14:textId="77777777" w:rsidR="006E252E" w:rsidRPr="004026CA" w:rsidRDefault="006E252E" w:rsidP="004026CA">
      <w:pPr>
        <w:spacing w:after="0" w:line="240" w:lineRule="auto"/>
        <w:jc w:val="both"/>
        <w:rPr>
          <w:rFonts w:ascii="Times New Roman" w:eastAsia="Times New Roman" w:hAnsi="Times New Roman" w:cs="Times New Roman"/>
          <w:kern w:val="0"/>
          <w:sz w:val="28"/>
          <w:szCs w:val="28"/>
          <w:lang w:eastAsia="pt-BR"/>
        </w:rPr>
      </w:pPr>
    </w:p>
    <w:p w14:paraId="4284BFCF" w14:textId="77777777" w:rsidR="004026CA" w:rsidRDefault="004026CA" w:rsidP="004026CA">
      <w:pPr>
        <w:spacing w:after="0" w:line="240" w:lineRule="auto"/>
        <w:jc w:val="both"/>
        <w:rPr>
          <w:rFonts w:ascii="Times New Roman" w:eastAsia="Times New Roman" w:hAnsi="Times New Roman" w:cs="Times New Roman"/>
          <w:kern w:val="0"/>
          <w:sz w:val="28"/>
          <w:szCs w:val="28"/>
          <w:lang w:eastAsia="pt-BR"/>
        </w:rPr>
      </w:pPr>
      <w:r w:rsidRPr="004026CA">
        <w:rPr>
          <w:rFonts w:ascii="Times New Roman" w:eastAsia="Times New Roman" w:hAnsi="Times New Roman" w:cs="Times New Roman"/>
          <w:kern w:val="0"/>
          <w:sz w:val="28"/>
          <w:szCs w:val="28"/>
          <w:lang w:eastAsia="pt-BR"/>
        </w:rPr>
        <w:t>A medida atende aos princípios da legalidade, eficiência, interesse público, economicidade, planejamento, cooperação federativa e boa gestão patrimonial, conferindo base legal para que o Município avance nas providências necessárias à formalização definitiva da permuta e à futura construção da nova sede da Brigada Militar.</w:t>
      </w:r>
    </w:p>
    <w:p w14:paraId="5826E8A7" w14:textId="77777777" w:rsidR="006E252E" w:rsidRPr="004026CA" w:rsidRDefault="006E252E" w:rsidP="004026CA">
      <w:pPr>
        <w:spacing w:after="0" w:line="240" w:lineRule="auto"/>
        <w:jc w:val="both"/>
        <w:rPr>
          <w:rFonts w:ascii="Times New Roman" w:eastAsia="Times New Roman" w:hAnsi="Times New Roman" w:cs="Times New Roman"/>
          <w:kern w:val="0"/>
          <w:sz w:val="28"/>
          <w:szCs w:val="28"/>
          <w:lang w:eastAsia="pt-BR"/>
        </w:rPr>
      </w:pPr>
    </w:p>
    <w:p w14:paraId="79BF5105" w14:textId="77777777" w:rsidR="004026CA" w:rsidRPr="004026CA" w:rsidRDefault="004026CA" w:rsidP="004026CA">
      <w:pPr>
        <w:spacing w:after="0" w:line="240" w:lineRule="auto"/>
        <w:jc w:val="both"/>
        <w:rPr>
          <w:rFonts w:ascii="Times New Roman" w:eastAsia="Times New Roman" w:hAnsi="Times New Roman" w:cs="Times New Roman"/>
          <w:kern w:val="0"/>
          <w:sz w:val="28"/>
          <w:szCs w:val="28"/>
          <w:lang w:eastAsia="pt-BR"/>
        </w:rPr>
      </w:pPr>
      <w:r w:rsidRPr="004026CA">
        <w:rPr>
          <w:rFonts w:ascii="Times New Roman" w:eastAsia="Times New Roman" w:hAnsi="Times New Roman" w:cs="Times New Roman"/>
          <w:kern w:val="0"/>
          <w:sz w:val="28"/>
          <w:szCs w:val="28"/>
          <w:lang w:eastAsia="pt-BR"/>
        </w:rPr>
        <w:t>Diante da relevância da matéria, solicitamos a apreciação e aprovação do presente Projeto de Lei.</w:t>
      </w:r>
    </w:p>
    <w:p w14:paraId="147C1251" w14:textId="77777777" w:rsidR="00345DFD" w:rsidRPr="006E252E" w:rsidRDefault="00345DFD" w:rsidP="00CA2687">
      <w:pPr>
        <w:spacing w:after="0" w:line="240" w:lineRule="auto"/>
        <w:jc w:val="both"/>
        <w:rPr>
          <w:rFonts w:ascii="Times New Roman" w:eastAsia="Times New Roman" w:hAnsi="Times New Roman" w:cs="Times New Roman"/>
          <w:b/>
          <w:bCs/>
          <w:kern w:val="0"/>
          <w:sz w:val="28"/>
          <w:szCs w:val="28"/>
          <w:lang w:eastAsia="pt-BR"/>
        </w:rPr>
      </w:pPr>
    </w:p>
    <w:p w14:paraId="76D77C2C" w14:textId="77777777" w:rsidR="00345DFD" w:rsidRPr="006E252E" w:rsidRDefault="00345DFD" w:rsidP="00CA2687">
      <w:pPr>
        <w:spacing w:after="0" w:line="240" w:lineRule="auto"/>
        <w:jc w:val="both"/>
        <w:rPr>
          <w:rFonts w:ascii="Times New Roman" w:eastAsia="Times New Roman" w:hAnsi="Times New Roman" w:cs="Times New Roman"/>
          <w:b/>
          <w:bCs/>
          <w:kern w:val="0"/>
          <w:sz w:val="28"/>
          <w:szCs w:val="28"/>
          <w:lang w:eastAsia="pt-BR"/>
        </w:rPr>
      </w:pPr>
      <w:r w:rsidRPr="006E252E">
        <w:rPr>
          <w:rFonts w:ascii="Times New Roman" w:eastAsia="Times New Roman" w:hAnsi="Times New Roman" w:cs="Times New Roman"/>
          <w:b/>
          <w:bCs/>
          <w:kern w:val="0"/>
          <w:sz w:val="28"/>
          <w:szCs w:val="28"/>
          <w:lang w:eastAsia="pt-BR"/>
        </w:rPr>
        <w:t>Atenciosamente,</w:t>
      </w:r>
    </w:p>
    <w:p w14:paraId="43C3A084" w14:textId="77777777" w:rsidR="00345DFD" w:rsidRPr="006E252E" w:rsidRDefault="00345DFD" w:rsidP="00CA2687">
      <w:pPr>
        <w:spacing w:after="0" w:line="240" w:lineRule="auto"/>
        <w:jc w:val="both"/>
        <w:rPr>
          <w:rFonts w:ascii="Times New Roman" w:eastAsia="Times New Roman" w:hAnsi="Times New Roman" w:cs="Times New Roman"/>
          <w:b/>
          <w:bCs/>
          <w:kern w:val="0"/>
          <w:sz w:val="28"/>
          <w:szCs w:val="28"/>
          <w:lang w:eastAsia="pt-BR"/>
        </w:rPr>
      </w:pPr>
    </w:p>
    <w:p w14:paraId="42F1BD99" w14:textId="77777777" w:rsidR="00345DFD" w:rsidRPr="006E252E" w:rsidRDefault="00345DFD" w:rsidP="00CA2687">
      <w:pPr>
        <w:spacing w:after="0" w:line="240" w:lineRule="auto"/>
        <w:jc w:val="both"/>
        <w:rPr>
          <w:rFonts w:ascii="Times New Roman" w:eastAsia="Times New Roman" w:hAnsi="Times New Roman" w:cs="Times New Roman"/>
          <w:kern w:val="0"/>
          <w:sz w:val="28"/>
          <w:szCs w:val="28"/>
          <w:lang w:eastAsia="pt-BR"/>
        </w:rPr>
      </w:pPr>
    </w:p>
    <w:p w14:paraId="6D564747" w14:textId="45C6D289" w:rsidR="00F21CE1" w:rsidRPr="006E252E" w:rsidRDefault="00345DFD" w:rsidP="00CA2687">
      <w:pPr>
        <w:spacing w:after="0" w:line="240" w:lineRule="auto"/>
        <w:jc w:val="center"/>
        <w:rPr>
          <w:rFonts w:ascii="Times New Roman" w:hAnsi="Times New Roman" w:cs="Times New Roman"/>
          <w:sz w:val="28"/>
          <w:szCs w:val="28"/>
        </w:rPr>
      </w:pPr>
      <w:r w:rsidRPr="006E252E">
        <w:rPr>
          <w:rFonts w:ascii="Times New Roman" w:eastAsia="Times New Roman" w:hAnsi="Times New Roman" w:cs="Times New Roman"/>
          <w:b/>
          <w:bCs/>
          <w:kern w:val="0"/>
          <w:sz w:val="28"/>
          <w:szCs w:val="28"/>
          <w:lang w:eastAsia="pt-BR"/>
        </w:rPr>
        <w:t>Luiz Felipe Brenner Machado</w:t>
      </w:r>
      <w:r w:rsidRPr="006E252E">
        <w:rPr>
          <w:rFonts w:ascii="Times New Roman" w:eastAsia="Times New Roman" w:hAnsi="Times New Roman" w:cs="Times New Roman"/>
          <w:kern w:val="0"/>
          <w:sz w:val="28"/>
          <w:szCs w:val="28"/>
          <w:lang w:eastAsia="pt-BR"/>
        </w:rPr>
        <w:br/>
        <w:t>Prefeito Municipal</w:t>
      </w:r>
    </w:p>
    <w:sectPr w:rsidR="00F21CE1" w:rsidRPr="006E252E" w:rsidSect="00B722B4">
      <w:headerReference w:type="default" r:id="rId8"/>
      <w:footerReference w:type="default" r:id="rId9"/>
      <w:pgSz w:w="11906" w:h="16838"/>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C4397" w14:textId="77777777" w:rsidR="00AB5441" w:rsidRDefault="00AB5441" w:rsidP="00F21CE1">
      <w:pPr>
        <w:spacing w:after="0" w:line="240" w:lineRule="auto"/>
      </w:pPr>
      <w:r>
        <w:separator/>
      </w:r>
    </w:p>
  </w:endnote>
  <w:endnote w:type="continuationSeparator" w:id="0">
    <w:p w14:paraId="45C8A131" w14:textId="77777777" w:rsidR="00AB5441" w:rsidRDefault="00AB5441"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F3D5814"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F68B408"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61E2E" w14:textId="77777777" w:rsidR="00AB5441" w:rsidRDefault="00AB5441" w:rsidP="00F21CE1">
      <w:pPr>
        <w:spacing w:after="0" w:line="240" w:lineRule="auto"/>
      </w:pPr>
      <w:r>
        <w:separator/>
      </w:r>
    </w:p>
  </w:footnote>
  <w:footnote w:type="continuationSeparator" w:id="0">
    <w:p w14:paraId="485A5407" w14:textId="77777777" w:rsidR="00AB5441" w:rsidRDefault="00AB5441"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AD81"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342DDA75" wp14:editId="5E227792">
          <wp:simplePos x="0" y="0"/>
          <wp:positionH relativeFrom="column">
            <wp:posOffset>-95479</wp:posOffset>
          </wp:positionH>
          <wp:positionV relativeFrom="paragraph">
            <wp:posOffset>-215494</wp:posOffset>
          </wp:positionV>
          <wp:extent cx="5405019" cy="1250900"/>
          <wp:effectExtent l="19050" t="0" r="3939" b="0"/>
          <wp:wrapNone/>
          <wp:docPr id="530380845" name="Imagem 53038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4"/>
  </w:num>
  <w:num w:numId="4" w16cid:durableId="1413964892">
    <w:abstractNumId w:val="5"/>
  </w:num>
  <w:num w:numId="5" w16cid:durableId="938175072">
    <w:abstractNumId w:val="6"/>
  </w:num>
  <w:num w:numId="6" w16cid:durableId="959334016">
    <w:abstractNumId w:val="3"/>
  </w:num>
  <w:num w:numId="7" w16cid:durableId="534931400">
    <w:abstractNumId w:val="7"/>
  </w:num>
  <w:num w:numId="8" w16cid:durableId="245652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3261D"/>
    <w:rsid w:val="00052657"/>
    <w:rsid w:val="00070747"/>
    <w:rsid w:val="0007379C"/>
    <w:rsid w:val="00075EF3"/>
    <w:rsid w:val="000B21EE"/>
    <w:rsid w:val="000C4365"/>
    <w:rsid w:val="000D5171"/>
    <w:rsid w:val="000E3DC3"/>
    <w:rsid w:val="000F330D"/>
    <w:rsid w:val="00152D69"/>
    <w:rsid w:val="00180BFC"/>
    <w:rsid w:val="00184774"/>
    <w:rsid w:val="00191DB4"/>
    <w:rsid w:val="002408AC"/>
    <w:rsid w:val="002517E1"/>
    <w:rsid w:val="00274D2E"/>
    <w:rsid w:val="00296542"/>
    <w:rsid w:val="002C4570"/>
    <w:rsid w:val="002D65DC"/>
    <w:rsid w:val="00301E24"/>
    <w:rsid w:val="00345DFD"/>
    <w:rsid w:val="00353D95"/>
    <w:rsid w:val="00392029"/>
    <w:rsid w:val="003B40C0"/>
    <w:rsid w:val="004026CA"/>
    <w:rsid w:val="004438D1"/>
    <w:rsid w:val="00490506"/>
    <w:rsid w:val="004A154B"/>
    <w:rsid w:val="004C1806"/>
    <w:rsid w:val="004D427C"/>
    <w:rsid w:val="004E76A7"/>
    <w:rsid w:val="004F0BAF"/>
    <w:rsid w:val="004F2E56"/>
    <w:rsid w:val="005159D5"/>
    <w:rsid w:val="0052053E"/>
    <w:rsid w:val="005246DE"/>
    <w:rsid w:val="005458C3"/>
    <w:rsid w:val="00585037"/>
    <w:rsid w:val="005B0981"/>
    <w:rsid w:val="005C377F"/>
    <w:rsid w:val="005E3CB8"/>
    <w:rsid w:val="00617FF3"/>
    <w:rsid w:val="006D5868"/>
    <w:rsid w:val="006E252E"/>
    <w:rsid w:val="006E6980"/>
    <w:rsid w:val="00711D3C"/>
    <w:rsid w:val="00712C55"/>
    <w:rsid w:val="00746687"/>
    <w:rsid w:val="007C3CDC"/>
    <w:rsid w:val="007C794A"/>
    <w:rsid w:val="00816BD9"/>
    <w:rsid w:val="00816DBA"/>
    <w:rsid w:val="00850BC8"/>
    <w:rsid w:val="00853EBF"/>
    <w:rsid w:val="008754EB"/>
    <w:rsid w:val="008D0958"/>
    <w:rsid w:val="008F47CA"/>
    <w:rsid w:val="009175B9"/>
    <w:rsid w:val="00926353"/>
    <w:rsid w:val="0092667F"/>
    <w:rsid w:val="009267F4"/>
    <w:rsid w:val="009524A4"/>
    <w:rsid w:val="00963377"/>
    <w:rsid w:val="009713DD"/>
    <w:rsid w:val="00976A8C"/>
    <w:rsid w:val="009821D2"/>
    <w:rsid w:val="00987B05"/>
    <w:rsid w:val="009E183A"/>
    <w:rsid w:val="00A02BDF"/>
    <w:rsid w:val="00A03817"/>
    <w:rsid w:val="00A41895"/>
    <w:rsid w:val="00A616F8"/>
    <w:rsid w:val="00A70497"/>
    <w:rsid w:val="00A769F0"/>
    <w:rsid w:val="00AA531A"/>
    <w:rsid w:val="00AB017B"/>
    <w:rsid w:val="00AB5441"/>
    <w:rsid w:val="00AC5634"/>
    <w:rsid w:val="00B24172"/>
    <w:rsid w:val="00B36AAC"/>
    <w:rsid w:val="00B611CD"/>
    <w:rsid w:val="00B61A53"/>
    <w:rsid w:val="00B722B4"/>
    <w:rsid w:val="00B92E2D"/>
    <w:rsid w:val="00B9779E"/>
    <w:rsid w:val="00BF2DE1"/>
    <w:rsid w:val="00C10BDF"/>
    <w:rsid w:val="00C56B16"/>
    <w:rsid w:val="00C75673"/>
    <w:rsid w:val="00C864C5"/>
    <w:rsid w:val="00CA2687"/>
    <w:rsid w:val="00CA54C9"/>
    <w:rsid w:val="00CE00E2"/>
    <w:rsid w:val="00CF1311"/>
    <w:rsid w:val="00D15D5F"/>
    <w:rsid w:val="00D25FD1"/>
    <w:rsid w:val="00D26116"/>
    <w:rsid w:val="00D57F80"/>
    <w:rsid w:val="00D95AEB"/>
    <w:rsid w:val="00DA136D"/>
    <w:rsid w:val="00DE3570"/>
    <w:rsid w:val="00E339BD"/>
    <w:rsid w:val="00E52395"/>
    <w:rsid w:val="00EC3359"/>
    <w:rsid w:val="00EC3681"/>
    <w:rsid w:val="00F21CE1"/>
    <w:rsid w:val="00F36CC5"/>
    <w:rsid w:val="00F375C1"/>
    <w:rsid w:val="00F43A19"/>
    <w:rsid w:val="00F4622D"/>
    <w:rsid w:val="00F73128"/>
    <w:rsid w:val="00F846CC"/>
    <w:rsid w:val="00FA55CD"/>
    <w:rsid w:val="00FA61C9"/>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927F4"/>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1810</Words>
  <Characters>9774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2026-04-29T11:55:00Z</cp:lastPrinted>
  <dcterms:created xsi:type="dcterms:W3CDTF">2026-05-04T13:52:00Z</dcterms:created>
  <dcterms:modified xsi:type="dcterms:W3CDTF">2026-05-04T13:52:00Z</dcterms:modified>
</cp:coreProperties>
</file>