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064" w:rsidRDefault="00621064" w:rsidP="00F1243E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Moção de Apoio nº 02/2026</w:t>
      </w:r>
    </w:p>
    <w:p w:rsidR="00621064" w:rsidRDefault="00621064" w:rsidP="00F1243E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Autoria: Ver. Giovane de Andrade Neves</w:t>
      </w:r>
    </w:p>
    <w:p w:rsidR="009C4181" w:rsidRDefault="009C4181" w:rsidP="00F1243E">
      <w:pPr>
        <w:pStyle w:val="Default"/>
        <w:rPr>
          <w:rFonts w:ascii="Times New Roman" w:hAnsi="Times New Roman" w:cs="Times New Roman"/>
        </w:rPr>
      </w:pPr>
    </w:p>
    <w:p w:rsidR="009C4181" w:rsidRDefault="009C4181" w:rsidP="00F1243E">
      <w:pPr>
        <w:pStyle w:val="Default"/>
        <w:rPr>
          <w:rFonts w:ascii="Times New Roman" w:hAnsi="Times New Roman" w:cs="Times New Roman"/>
        </w:rPr>
      </w:pPr>
    </w:p>
    <w:p w:rsidR="00621064" w:rsidRDefault="00621064" w:rsidP="00F1243E">
      <w:pPr>
        <w:pStyle w:val="Default"/>
        <w:rPr>
          <w:rFonts w:ascii="Times New Roman" w:hAnsi="Times New Roman" w:cs="Times New Roman"/>
        </w:rPr>
      </w:pPr>
    </w:p>
    <w:p w:rsidR="00621064" w:rsidRPr="00621064" w:rsidRDefault="00621064" w:rsidP="00621064">
      <w:pPr>
        <w:autoSpaceDE w:val="0"/>
        <w:autoSpaceDN w:val="0"/>
        <w:adjustRightInd w:val="0"/>
        <w:jc w:val="right"/>
        <w:rPr>
          <w:bCs/>
          <w:sz w:val="21"/>
          <w:szCs w:val="21"/>
        </w:rPr>
      </w:pPr>
      <w:r w:rsidRPr="00621064">
        <w:rPr>
          <w:bCs/>
          <w:sz w:val="21"/>
          <w:szCs w:val="21"/>
        </w:rPr>
        <w:t xml:space="preserve">Moção de apoio à urgência dos </w:t>
      </w:r>
      <w:proofErr w:type="spellStart"/>
      <w:r w:rsidRPr="00621064">
        <w:rPr>
          <w:bCs/>
          <w:sz w:val="21"/>
          <w:szCs w:val="21"/>
        </w:rPr>
        <w:t>PLs</w:t>
      </w:r>
      <w:proofErr w:type="spellEnd"/>
      <w:r w:rsidRPr="00621064">
        <w:rPr>
          <w:bCs/>
          <w:sz w:val="21"/>
          <w:szCs w:val="21"/>
        </w:rPr>
        <w:t xml:space="preserve"> 5686/2025</w:t>
      </w:r>
    </w:p>
    <w:p w:rsidR="00621064" w:rsidRPr="00621064" w:rsidRDefault="00621064" w:rsidP="00621064">
      <w:pPr>
        <w:autoSpaceDE w:val="0"/>
        <w:autoSpaceDN w:val="0"/>
        <w:adjustRightInd w:val="0"/>
        <w:jc w:val="right"/>
        <w:rPr>
          <w:bCs/>
          <w:sz w:val="21"/>
          <w:szCs w:val="21"/>
        </w:rPr>
      </w:pPr>
      <w:r w:rsidRPr="00621064">
        <w:rPr>
          <w:bCs/>
          <w:sz w:val="21"/>
          <w:szCs w:val="21"/>
        </w:rPr>
        <w:t xml:space="preserve">(Dep. </w:t>
      </w:r>
      <w:proofErr w:type="spellStart"/>
      <w:r w:rsidRPr="00621064">
        <w:rPr>
          <w:bCs/>
          <w:sz w:val="21"/>
          <w:szCs w:val="21"/>
        </w:rPr>
        <w:t>Any</w:t>
      </w:r>
      <w:proofErr w:type="spellEnd"/>
      <w:r w:rsidRPr="00621064">
        <w:rPr>
          <w:bCs/>
          <w:sz w:val="21"/>
          <w:szCs w:val="21"/>
        </w:rPr>
        <w:t xml:space="preserve"> Ortiz) 5681/2025 (Dep. </w:t>
      </w:r>
      <w:proofErr w:type="spellStart"/>
      <w:r w:rsidRPr="00621064">
        <w:rPr>
          <w:bCs/>
          <w:sz w:val="21"/>
          <w:szCs w:val="21"/>
        </w:rPr>
        <w:t>Sanderson</w:t>
      </w:r>
      <w:proofErr w:type="spellEnd"/>
      <w:r w:rsidRPr="00621064">
        <w:rPr>
          <w:bCs/>
          <w:sz w:val="21"/>
          <w:szCs w:val="21"/>
        </w:rPr>
        <w:t>),</w:t>
      </w:r>
    </w:p>
    <w:p w:rsidR="00621064" w:rsidRPr="00621064" w:rsidRDefault="00621064" w:rsidP="00621064">
      <w:pPr>
        <w:autoSpaceDE w:val="0"/>
        <w:autoSpaceDN w:val="0"/>
        <w:adjustRightInd w:val="0"/>
        <w:jc w:val="center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                                                                     </w:t>
      </w:r>
      <w:proofErr w:type="gramStart"/>
      <w:r w:rsidRPr="00621064">
        <w:rPr>
          <w:bCs/>
          <w:sz w:val="21"/>
          <w:szCs w:val="21"/>
        </w:rPr>
        <w:t>para</w:t>
      </w:r>
      <w:proofErr w:type="gramEnd"/>
      <w:r w:rsidRPr="00621064">
        <w:rPr>
          <w:bCs/>
          <w:sz w:val="21"/>
          <w:szCs w:val="21"/>
        </w:rPr>
        <w:t xml:space="preserve"> proteger produtores rurais do</w:t>
      </w:r>
    </w:p>
    <w:p w:rsidR="00621064" w:rsidRPr="00621064" w:rsidRDefault="00621064" w:rsidP="00621064">
      <w:pPr>
        <w:autoSpaceDE w:val="0"/>
        <w:autoSpaceDN w:val="0"/>
        <w:adjustRightInd w:val="0"/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                                                                                      </w:t>
      </w:r>
      <w:r w:rsidRPr="00621064">
        <w:rPr>
          <w:bCs/>
          <w:sz w:val="21"/>
          <w:szCs w:val="21"/>
        </w:rPr>
        <w:t>Rio Grande do Sul.</w:t>
      </w:r>
    </w:p>
    <w:p w:rsidR="00773C5A" w:rsidRDefault="00621064" w:rsidP="00621064">
      <w:pPr>
        <w:pStyle w:val="Default"/>
        <w:jc w:val="right"/>
      </w:pPr>
      <w:r>
        <w:rPr>
          <w:sz w:val="21"/>
          <w:szCs w:val="21"/>
        </w:rPr>
        <w:t>O</w:t>
      </w:r>
    </w:p>
    <w:p w:rsidR="009C4181" w:rsidRDefault="009C4181" w:rsidP="00773C5A">
      <w:pPr>
        <w:pStyle w:val="Default"/>
        <w:jc w:val="both"/>
        <w:rPr>
          <w:rFonts w:ascii="Times New Roman" w:hAnsi="Times New Roman" w:cs="Times New Roman"/>
        </w:rPr>
      </w:pPr>
    </w:p>
    <w:p w:rsidR="009C4181" w:rsidRDefault="009C4181" w:rsidP="00773C5A">
      <w:pPr>
        <w:pStyle w:val="Default"/>
        <w:jc w:val="both"/>
        <w:rPr>
          <w:rFonts w:ascii="Times New Roman" w:hAnsi="Times New Roman" w:cs="Times New Roman"/>
        </w:rPr>
      </w:pPr>
    </w:p>
    <w:p w:rsidR="00773C5A" w:rsidRPr="00621064" w:rsidRDefault="00773C5A" w:rsidP="00773C5A">
      <w:pPr>
        <w:pStyle w:val="Default"/>
        <w:jc w:val="both"/>
        <w:rPr>
          <w:rFonts w:ascii="Times New Roman" w:hAnsi="Times New Roman" w:cs="Times New Roman"/>
        </w:rPr>
      </w:pPr>
      <w:r w:rsidRPr="00621064">
        <w:rPr>
          <w:rFonts w:ascii="Times New Roman" w:hAnsi="Times New Roman" w:cs="Times New Roman"/>
        </w:rPr>
        <w:t xml:space="preserve">O Vereador Giovane de Andrade Neves, no uso de suas atribuições legais e regimentais, manifesta, por meio desta Moção de Apoio, seu respaldo integral à tramitação em regime de urgência urgentíssima (art. 155 RICD) o PL 5686/2025 (Dep. </w:t>
      </w:r>
      <w:proofErr w:type="spellStart"/>
      <w:r w:rsidRPr="00621064">
        <w:rPr>
          <w:rFonts w:ascii="Times New Roman" w:hAnsi="Times New Roman" w:cs="Times New Roman"/>
        </w:rPr>
        <w:t>Any</w:t>
      </w:r>
      <w:proofErr w:type="spellEnd"/>
      <w:r w:rsidRPr="00621064">
        <w:rPr>
          <w:rFonts w:ascii="Times New Roman" w:hAnsi="Times New Roman" w:cs="Times New Roman"/>
        </w:rPr>
        <w:t xml:space="preserve"> Ortiz) que protege produtores rurais em calamidades climáticas, priorizando garantias agrícolas (altera Lei 14.711/2023), e do PL 5681/2025 (Dep. </w:t>
      </w:r>
      <w:proofErr w:type="spellStart"/>
      <w:r w:rsidRPr="00621064">
        <w:rPr>
          <w:rFonts w:ascii="Times New Roman" w:hAnsi="Times New Roman" w:cs="Times New Roman"/>
        </w:rPr>
        <w:t>Sanderson</w:t>
      </w:r>
      <w:proofErr w:type="spellEnd"/>
      <w:r w:rsidRPr="00621064">
        <w:rPr>
          <w:rFonts w:ascii="Times New Roman" w:hAnsi="Times New Roman" w:cs="Times New Roman"/>
        </w:rPr>
        <w:t>) que obriga mediação prévia em contratos financeiros, antes de execuções extrajudiciais.</w:t>
      </w:r>
    </w:p>
    <w:p w:rsidR="00773C5A" w:rsidRPr="00621064" w:rsidRDefault="00773C5A" w:rsidP="00773C5A">
      <w:pPr>
        <w:pStyle w:val="Default"/>
        <w:jc w:val="both"/>
        <w:rPr>
          <w:rFonts w:ascii="Times New Roman" w:hAnsi="Times New Roman" w:cs="Times New Roman"/>
        </w:rPr>
      </w:pPr>
    </w:p>
    <w:p w:rsidR="00773C5A" w:rsidRDefault="00773C5A" w:rsidP="00773C5A">
      <w:pPr>
        <w:pStyle w:val="Default"/>
        <w:jc w:val="both"/>
      </w:pPr>
    </w:p>
    <w:p w:rsidR="00773C5A" w:rsidRPr="00527435" w:rsidRDefault="009C4181" w:rsidP="009C4181">
      <w:pPr>
        <w:pStyle w:val="Default"/>
        <w:jc w:val="center"/>
      </w:pPr>
      <w:r w:rsidRPr="00527435">
        <w:t>Sala das sessões 09 de março de 2026.</w:t>
      </w:r>
    </w:p>
    <w:p w:rsidR="00773C5A" w:rsidRPr="00527435" w:rsidRDefault="00773C5A" w:rsidP="009C4181">
      <w:pPr>
        <w:pStyle w:val="Default"/>
        <w:jc w:val="center"/>
      </w:pPr>
    </w:p>
    <w:p w:rsidR="009C4181" w:rsidRPr="00527435" w:rsidRDefault="009C4181" w:rsidP="009C4181">
      <w:pPr>
        <w:pStyle w:val="Default"/>
        <w:jc w:val="center"/>
      </w:pPr>
    </w:p>
    <w:p w:rsidR="009C4181" w:rsidRPr="00527435" w:rsidRDefault="009C4181" w:rsidP="009C4181">
      <w:pPr>
        <w:pStyle w:val="Default"/>
        <w:jc w:val="center"/>
      </w:pPr>
    </w:p>
    <w:p w:rsidR="009C4181" w:rsidRPr="00527435" w:rsidRDefault="009C4181" w:rsidP="009C4181">
      <w:pPr>
        <w:pStyle w:val="Default"/>
        <w:jc w:val="center"/>
      </w:pPr>
      <w:r w:rsidRPr="00527435">
        <w:t>Ver. Giovane de Andrade Neves</w:t>
      </w:r>
    </w:p>
    <w:p w:rsidR="009C4181" w:rsidRPr="00527435" w:rsidRDefault="009C4181" w:rsidP="009C4181">
      <w:pPr>
        <w:pStyle w:val="Default"/>
        <w:jc w:val="center"/>
      </w:pPr>
      <w:r w:rsidRPr="00527435">
        <w:t xml:space="preserve">Bancada </w:t>
      </w:r>
      <w:proofErr w:type="gramStart"/>
      <w:r w:rsidRPr="00527435">
        <w:t>do União</w:t>
      </w:r>
      <w:proofErr w:type="gramEnd"/>
      <w:r w:rsidRPr="00527435">
        <w:t xml:space="preserve"> Brasil</w:t>
      </w:r>
    </w:p>
    <w:p w:rsidR="00773C5A" w:rsidRPr="00527435" w:rsidRDefault="00773C5A" w:rsidP="00773C5A">
      <w:pPr>
        <w:pStyle w:val="Default"/>
        <w:jc w:val="both"/>
      </w:pPr>
    </w:p>
    <w:p w:rsidR="00773C5A" w:rsidRDefault="00773C5A" w:rsidP="00773C5A">
      <w:pPr>
        <w:pStyle w:val="Default"/>
        <w:jc w:val="both"/>
      </w:pPr>
    </w:p>
    <w:p w:rsidR="00773C5A" w:rsidRDefault="00773C5A" w:rsidP="00773C5A">
      <w:pPr>
        <w:pStyle w:val="Default"/>
        <w:jc w:val="both"/>
      </w:pPr>
    </w:p>
    <w:p w:rsidR="00773C5A" w:rsidRDefault="00773C5A" w:rsidP="00773C5A">
      <w:pPr>
        <w:pStyle w:val="Default"/>
        <w:jc w:val="both"/>
      </w:pPr>
    </w:p>
    <w:p w:rsidR="00773C5A" w:rsidRDefault="00773C5A" w:rsidP="00773C5A">
      <w:pPr>
        <w:pStyle w:val="Default"/>
        <w:jc w:val="both"/>
      </w:pPr>
    </w:p>
    <w:p w:rsidR="00621064" w:rsidRDefault="00621064" w:rsidP="00773C5A">
      <w:pPr>
        <w:pStyle w:val="Default"/>
        <w:jc w:val="both"/>
      </w:pPr>
    </w:p>
    <w:p w:rsidR="00621064" w:rsidRDefault="00621064" w:rsidP="00773C5A">
      <w:pPr>
        <w:pStyle w:val="Default"/>
        <w:jc w:val="both"/>
      </w:pPr>
    </w:p>
    <w:p w:rsidR="00621064" w:rsidRDefault="00621064" w:rsidP="00773C5A">
      <w:pPr>
        <w:pStyle w:val="Default"/>
        <w:jc w:val="both"/>
      </w:pPr>
    </w:p>
    <w:p w:rsidR="00621064" w:rsidRDefault="00621064" w:rsidP="00773C5A">
      <w:pPr>
        <w:pStyle w:val="Default"/>
        <w:jc w:val="both"/>
      </w:pPr>
    </w:p>
    <w:p w:rsidR="00621064" w:rsidRDefault="00621064" w:rsidP="00773C5A">
      <w:pPr>
        <w:pStyle w:val="Default"/>
        <w:jc w:val="both"/>
      </w:pPr>
    </w:p>
    <w:p w:rsidR="00621064" w:rsidRDefault="00621064" w:rsidP="00773C5A">
      <w:pPr>
        <w:pStyle w:val="Default"/>
        <w:jc w:val="both"/>
      </w:pPr>
    </w:p>
    <w:p w:rsidR="00621064" w:rsidRDefault="00621064" w:rsidP="00773C5A">
      <w:pPr>
        <w:pStyle w:val="Default"/>
        <w:jc w:val="both"/>
      </w:pPr>
    </w:p>
    <w:p w:rsidR="00621064" w:rsidRDefault="00621064" w:rsidP="00773C5A">
      <w:pPr>
        <w:pStyle w:val="Default"/>
        <w:jc w:val="both"/>
      </w:pPr>
    </w:p>
    <w:p w:rsidR="00621064" w:rsidRDefault="00621064" w:rsidP="00773C5A">
      <w:pPr>
        <w:pStyle w:val="Default"/>
        <w:jc w:val="both"/>
      </w:pPr>
    </w:p>
    <w:p w:rsidR="00621064" w:rsidRDefault="00621064" w:rsidP="00773C5A">
      <w:pPr>
        <w:pStyle w:val="Default"/>
        <w:jc w:val="both"/>
      </w:pPr>
    </w:p>
    <w:p w:rsidR="00621064" w:rsidRDefault="00621064" w:rsidP="00773C5A">
      <w:pPr>
        <w:pStyle w:val="Default"/>
        <w:jc w:val="both"/>
      </w:pPr>
    </w:p>
    <w:p w:rsidR="00621064" w:rsidRDefault="00621064" w:rsidP="00773C5A">
      <w:pPr>
        <w:pStyle w:val="Default"/>
        <w:jc w:val="both"/>
      </w:pPr>
    </w:p>
    <w:p w:rsidR="00621064" w:rsidRDefault="00621064" w:rsidP="00773C5A">
      <w:pPr>
        <w:pStyle w:val="Default"/>
        <w:jc w:val="both"/>
      </w:pPr>
    </w:p>
    <w:p w:rsidR="00621064" w:rsidRDefault="00621064" w:rsidP="00773C5A">
      <w:pPr>
        <w:pStyle w:val="Default"/>
        <w:jc w:val="both"/>
      </w:pPr>
    </w:p>
    <w:p w:rsidR="00621064" w:rsidRDefault="00621064" w:rsidP="00773C5A">
      <w:pPr>
        <w:pStyle w:val="Default"/>
        <w:jc w:val="both"/>
      </w:pPr>
    </w:p>
    <w:p w:rsidR="009C4181" w:rsidRDefault="009C4181" w:rsidP="009C418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O Vereador </w:t>
      </w:r>
      <w:r w:rsidRPr="00527435">
        <w:rPr>
          <w:rFonts w:ascii="Arial" w:hAnsi="Arial" w:cs="Arial"/>
          <w:sz w:val="24"/>
          <w:szCs w:val="24"/>
        </w:rPr>
        <w:t>GIOVANE DE ANDRADE NEVES</w:t>
      </w:r>
      <w:r w:rsidRPr="009377A3">
        <w:rPr>
          <w:rFonts w:ascii="Arial" w:hAnsi="Arial" w:cs="Arial"/>
          <w:sz w:val="24"/>
          <w:szCs w:val="24"/>
        </w:rPr>
        <w:t>, manifesta seu irrestrito apoio aos Projetos de Lei nº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5686/2025 e nº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 xml:space="preserve">5681/2025, de autoria da deputada </w:t>
      </w:r>
      <w:proofErr w:type="spellStart"/>
      <w:r w:rsidRPr="009377A3">
        <w:rPr>
          <w:rFonts w:ascii="Arial" w:hAnsi="Arial" w:cs="Arial"/>
          <w:sz w:val="24"/>
          <w:szCs w:val="24"/>
        </w:rPr>
        <w:t>Any</w:t>
      </w:r>
      <w:proofErr w:type="spellEnd"/>
      <w:r w:rsidRPr="009377A3">
        <w:rPr>
          <w:rFonts w:ascii="Arial" w:hAnsi="Arial" w:cs="Arial"/>
          <w:sz w:val="24"/>
          <w:szCs w:val="24"/>
        </w:rPr>
        <w:t xml:space="preserve"> Ortiz e do deputado </w:t>
      </w:r>
      <w:proofErr w:type="spellStart"/>
      <w:r w:rsidRPr="009377A3">
        <w:rPr>
          <w:rFonts w:ascii="Arial" w:hAnsi="Arial" w:cs="Arial"/>
          <w:sz w:val="24"/>
          <w:szCs w:val="24"/>
        </w:rPr>
        <w:t>Sanderson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respectivamente, que visa proteger produtores rurais e cooperativas de calamidades climáticas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 xml:space="preserve">que o </w:t>
      </w:r>
      <w:r w:rsidR="00527435">
        <w:rPr>
          <w:rFonts w:ascii="Arial" w:hAnsi="Arial" w:cs="Arial"/>
          <w:sz w:val="24"/>
          <w:szCs w:val="24"/>
        </w:rPr>
        <w:t>Estado vem sofrendo</w:t>
      </w:r>
      <w:proofErr w:type="gramStart"/>
      <w:r w:rsidR="00527435"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 xml:space="preserve"> </w:t>
      </w:r>
      <w:proofErr w:type="gramEnd"/>
      <w:r w:rsidRPr="009377A3">
        <w:rPr>
          <w:rFonts w:ascii="Arial" w:hAnsi="Arial" w:cs="Arial"/>
          <w:sz w:val="24"/>
          <w:szCs w:val="24"/>
        </w:rPr>
        <w:t>desde 2020 e mediar contratos financeiros, antes de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execuções extrajudiciais.</w:t>
      </w:r>
    </w:p>
    <w:p w:rsidR="009C4181" w:rsidRPr="009377A3" w:rsidRDefault="009C4181" w:rsidP="009C418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9C4181" w:rsidRDefault="009C4181" w:rsidP="009C418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377A3">
        <w:rPr>
          <w:rFonts w:ascii="Arial" w:hAnsi="Arial" w:cs="Arial"/>
          <w:sz w:val="24"/>
          <w:szCs w:val="24"/>
        </w:rPr>
        <w:t>Conforme o Projeto de Lei 5686/2025, distintas regiões do Brasil sofrem com efeitos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devastadores sobre a renda rural, como decorrência de eventos climáticos extremos que geram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em diferentes medidas enormes dificuldades financeiras que ameaçam a continuidade da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atividade agrícola, tanto no pequeno, como no médio e até no grande produtor. Mesmo com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esse cenário recorrente, foi promulgada a Lei nº 14.711, de 30 de outubro de 2023, denominado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como Marco Legal das Garantias. Por ela ampliou-se a possibilidade de execução extrajudicial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de hipotecas rurais, inclusive sobre imóveis produtivos. Essa inovação, embora tenha o mérito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 xml:space="preserve">de </w:t>
      </w:r>
      <w:proofErr w:type="gramStart"/>
      <w:r w:rsidRPr="009377A3">
        <w:rPr>
          <w:rFonts w:ascii="Arial" w:hAnsi="Arial" w:cs="Arial"/>
          <w:sz w:val="24"/>
          <w:szCs w:val="24"/>
        </w:rPr>
        <w:t>agilizar</w:t>
      </w:r>
      <w:proofErr w:type="gramEnd"/>
      <w:r w:rsidRPr="009377A3">
        <w:rPr>
          <w:rFonts w:ascii="Arial" w:hAnsi="Arial" w:cs="Arial"/>
          <w:sz w:val="24"/>
          <w:szCs w:val="24"/>
        </w:rPr>
        <w:t xml:space="preserve"> o crédito, pode, em contextos de calamidade e de perdas recorrentes, resultar na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expropriação imediata de pequenas propriedades e na desestruturação das cadeias produtivas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locais.</w:t>
      </w:r>
    </w:p>
    <w:p w:rsidR="009C4181" w:rsidRPr="009377A3" w:rsidRDefault="009C4181" w:rsidP="009C418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9C4181" w:rsidRPr="009377A3" w:rsidRDefault="009C4181" w:rsidP="009C418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377A3">
        <w:rPr>
          <w:rFonts w:ascii="Arial" w:hAnsi="Arial" w:cs="Arial"/>
          <w:sz w:val="24"/>
          <w:szCs w:val="24"/>
        </w:rPr>
        <w:t>Desde 2020, o Estado do Rio Grande do Sul enfrenta uma sucessão de eventos climáticos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extremos, com consequências devastadoras para o campo e para a economia do Estado. De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2020 a 2024, registraram-se quatro anos consecutivos de estiagens severas, com perdas médias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de 30% a 50% de acordo com levantamentos realizados pela ASCAR/</w:t>
      </w:r>
      <w:proofErr w:type="spellStart"/>
      <w:proofErr w:type="gramStart"/>
      <w:r w:rsidRPr="009377A3">
        <w:rPr>
          <w:rFonts w:ascii="Arial" w:hAnsi="Arial" w:cs="Arial"/>
          <w:sz w:val="24"/>
          <w:szCs w:val="24"/>
        </w:rPr>
        <w:t>Emater-RS</w:t>
      </w:r>
      <w:proofErr w:type="spellEnd"/>
      <w:proofErr w:type="gramEnd"/>
      <w:r w:rsidRPr="009377A3">
        <w:rPr>
          <w:rFonts w:ascii="Arial" w:hAnsi="Arial" w:cs="Arial"/>
          <w:sz w:val="24"/>
          <w:szCs w:val="24"/>
        </w:rPr>
        <w:t xml:space="preserve"> e IBGE.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Estima-se que mais de 300 mil famílias tenham sido afetadas, com prejuízos superiores a R$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100 bilhões. Em 2024 e 2025, o cenário se agravou com chuvas intensas, enchentes e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alagamentos em maio de 2024, seguidas de nova estiagem no segundo semestre de 2024 e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início de 2025. A sequência de perdas climáticas e a ausência de renda inviabilizaram a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capacidade de pagamento dos produtores, agravando o endividamento rural em todas as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cadeias produtivas.</w:t>
      </w:r>
    </w:p>
    <w:p w:rsidR="009C4181" w:rsidRDefault="009C4181" w:rsidP="009C418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9C4181" w:rsidRDefault="009C4181" w:rsidP="009C418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377A3">
        <w:rPr>
          <w:rFonts w:ascii="Arial" w:hAnsi="Arial" w:cs="Arial"/>
          <w:sz w:val="24"/>
          <w:szCs w:val="24"/>
        </w:rPr>
        <w:t>A conjugação dessas crises tem colocado em risco a função social da propriedade produtiva e a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 xml:space="preserve">segurança </w:t>
      </w:r>
      <w:proofErr w:type="gramStart"/>
      <w:r w:rsidRPr="009377A3">
        <w:rPr>
          <w:rFonts w:ascii="Arial" w:hAnsi="Arial" w:cs="Arial"/>
          <w:sz w:val="24"/>
          <w:szCs w:val="24"/>
        </w:rPr>
        <w:t>alimentar</w:t>
      </w:r>
      <w:proofErr w:type="gramEnd"/>
      <w:r w:rsidRPr="009377A3">
        <w:rPr>
          <w:rFonts w:ascii="Arial" w:hAnsi="Arial" w:cs="Arial"/>
          <w:sz w:val="24"/>
          <w:szCs w:val="24"/>
        </w:rPr>
        <w:t xml:space="preserve"> regional e nacional. Diante dessa dura realidade e atendendo ao apelo do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Movimento SOS Agro RS, organização civil independente que atua na defesa e valorização do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produtor rural gaúcho, especialmente diante das crises decorrentes de eventos climáticos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extremos no Estado do Rio Grande do Sul, esta proposição busca compatibilizar o direito de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crédito das instituições financeiras com os princípios constitucionais da dignidade humana, da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função social da propriedade e da proteção da atividade rural, assegurando que produtores e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cooperativas possam se reerguer e se manterem ativos.</w:t>
      </w:r>
    </w:p>
    <w:p w:rsidR="009C4181" w:rsidRPr="009377A3" w:rsidRDefault="009C4181" w:rsidP="009C418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9C4181" w:rsidRPr="009377A3" w:rsidRDefault="009C4181" w:rsidP="009C418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377A3">
        <w:rPr>
          <w:rFonts w:ascii="Arial" w:hAnsi="Arial" w:cs="Arial"/>
          <w:sz w:val="24"/>
          <w:szCs w:val="24"/>
        </w:rPr>
        <w:t>O Projeto de Lei 5681/2025, surge da necessidade de assegurar condições mais justas e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 xml:space="preserve">equilibradas nas relações contratuais de crédito e financiamento, </w:t>
      </w:r>
      <w:r w:rsidRPr="009377A3">
        <w:rPr>
          <w:rFonts w:ascii="Arial" w:hAnsi="Arial" w:cs="Arial"/>
          <w:sz w:val="24"/>
          <w:szCs w:val="24"/>
        </w:rPr>
        <w:lastRenderedPageBreak/>
        <w:t>especialmente em períodos de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grave instabilidade econômica e social. A recente crise enfrentada pelo setor produtivo, em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especial o agronegócio do Rio Grande do Sul, trouxe à tona a urgência de mecanismos que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garantam diálogo e negociação entre credores e devedores antes da adoção de medidas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extremas, como a retomada de bens, propriedades rurais, maquinário e veículos essenciais à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atividade produtiva. O Rio Grande do Sul vive um cenário de calamidade sem precedentes. As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sucessivas estiagens nos últimos anos, seguidas por eventos climáticos extremos — enchentes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devastadoras, perda de safras e destruição de infraestrutura rural — impactaram profundamente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a capacidade de pagamento dos produtores.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Pequenos e médios agricultores, cooperativas e empresas rurais enfrentam sérias dificuldades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financeiras, com retração de renda, aumento do endividamento e colapso nas cadeias de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produção e abastecimento. Esse contexto de crise humanitária e econômica exige sensibilidade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por parte do Estado e das instituições financeiras, que têm responsabilidade social no tratamento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de situações excepcionais. Entretanto, apesar dessa realidade, instituições bancárias e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financeiras vêm promovendo a retomada extrajudicial de bens e garantias contratuais,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amparadas na Lei nº 14.711/2023, sem qualquer tratativa prévia de renegociação ou tentativa de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mediação com os devedores.</w:t>
      </w:r>
    </w:p>
    <w:p w:rsidR="009C4181" w:rsidRDefault="009C4181" w:rsidP="009C418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9C4181" w:rsidRPr="009377A3" w:rsidRDefault="009C4181" w:rsidP="009C418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377A3">
        <w:rPr>
          <w:rFonts w:ascii="Arial" w:hAnsi="Arial" w:cs="Arial"/>
          <w:sz w:val="24"/>
          <w:szCs w:val="24"/>
        </w:rPr>
        <w:t>O presente Projeto busca corrigir esse desequilíbrio, instituindo a obrigatoriedade da mediação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prévia e gratuita antes de qualquer medida de execução extrajudicial em contratos de crédito e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financiamento. A proposta não impede a atuação legítima das instituições financeiras, nem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elimina os mecanismos de recuperação de crédito. O que se pretende é apenas garantir uma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etapa mínima de diálogo e tentativa de composição, conduzida por mediadores imparciais e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instituições credenciadas junto ao Conselho Nacional de Justiça (CNJ), em ambiente seguro,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transparente e de boa-fé. Essa etapa de mediação permitirá que devedores em dificuldade —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especialmente agricultores e pequenos empreendedores — possam apresentar propostas de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renegociação, parcelamento, repactuação de dívidas ou entrega amigável de bens, evitando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custos judiciais e perdas desnecessárias.</w:t>
      </w:r>
    </w:p>
    <w:p w:rsidR="009C4181" w:rsidRDefault="009C4181" w:rsidP="009C418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9C4181" w:rsidRDefault="009C4181" w:rsidP="009C418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377A3">
        <w:rPr>
          <w:rFonts w:ascii="Arial" w:hAnsi="Arial" w:cs="Arial"/>
          <w:sz w:val="24"/>
          <w:szCs w:val="24"/>
        </w:rPr>
        <w:t>Trata-se de medida que promove a pacificação social, a redução da litigiosidade e o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fortalecimento da confiança nas relações financeiras. Importa destacar que a Lei nº 13.140/2015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(Lei de Mediação) e o Código de Processo Civil consagram a mediação como política pública de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estímulo à solução consensual de conflitos, sendo plenamente compatível com o sistema jurídico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brasileiro. A mediação prévia reduz a inadimplência estrutural, evita perdas patrimoniais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irreversíveis e contribui para a recomposição do ciclo produtivo — especialmente no meio rural,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em que a perda de um trator, de um caminhão ou de uma colheitadeira significa, na prática, o fim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da atividade do produtor e a inviabilidade de sua subsistência. O diálogo prévio entre credor e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devedor, mediado por agente neutro, é instrumento eficaz de reconstrução econômica e de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manutenção do crédito com responsabilidade social.</w:t>
      </w:r>
    </w:p>
    <w:p w:rsidR="009C4181" w:rsidRDefault="009C4181" w:rsidP="009C418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9C4181" w:rsidRPr="009377A3" w:rsidRDefault="009C4181" w:rsidP="009C4181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377A3">
        <w:rPr>
          <w:rFonts w:ascii="Arial" w:hAnsi="Arial" w:cs="Arial"/>
          <w:sz w:val="24"/>
          <w:szCs w:val="24"/>
        </w:rPr>
        <w:t>Portanto, a proposta busca harmonizar o legítimo direito das instituições financeiras à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recuperação de crédito com os valores fundamentais da solidariedade, da função social do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contrato e da justiça nas relações econômicas, conforme preconiza a Constituição Federal. O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projeto não cria privilégios nem onera o sistema financeiro, apenas impõe que a retomada de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bens e garantias ocorra com transparência, empatia e respeito à dignidade humana. Diante do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exposto, o presente Projeto de Lei representa uma resposta responsável e equilibrada à crise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vivida pelo agronegócio e por milhares de famílias produtoras do Rio Grande do Sul e de todo o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país, assegurando um caminho institucional de negociação antes da execução coercitiva de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bens. Trata-se de uma medida justa, moderna e necessária para o fortalecimento do crédito, da</w:t>
      </w:r>
      <w:r>
        <w:rPr>
          <w:rFonts w:ascii="Arial" w:hAnsi="Arial" w:cs="Arial"/>
          <w:sz w:val="24"/>
          <w:szCs w:val="24"/>
        </w:rPr>
        <w:t xml:space="preserve"> </w:t>
      </w:r>
      <w:r w:rsidRPr="009377A3">
        <w:rPr>
          <w:rFonts w:ascii="Arial" w:hAnsi="Arial" w:cs="Arial"/>
          <w:sz w:val="24"/>
          <w:szCs w:val="24"/>
        </w:rPr>
        <w:t>economia e da paz social.</w:t>
      </w:r>
    </w:p>
    <w:p w:rsidR="00621064" w:rsidRDefault="00621064" w:rsidP="00773C5A">
      <w:pPr>
        <w:pStyle w:val="Default"/>
        <w:jc w:val="both"/>
      </w:pPr>
    </w:p>
    <w:p w:rsidR="00773C5A" w:rsidRDefault="00773C5A" w:rsidP="00773C5A">
      <w:pPr>
        <w:pStyle w:val="Default"/>
        <w:jc w:val="both"/>
      </w:pPr>
    </w:p>
    <w:p w:rsidR="00773C5A" w:rsidRDefault="00773C5A" w:rsidP="00773C5A">
      <w:pPr>
        <w:pStyle w:val="Default"/>
        <w:jc w:val="both"/>
      </w:pPr>
    </w:p>
    <w:p w:rsidR="00773C5A" w:rsidRDefault="00773C5A" w:rsidP="00773C5A">
      <w:pPr>
        <w:pStyle w:val="Default"/>
        <w:jc w:val="both"/>
      </w:pPr>
    </w:p>
    <w:p w:rsidR="00773C5A" w:rsidRDefault="00773C5A" w:rsidP="00773C5A">
      <w:pPr>
        <w:pStyle w:val="Default"/>
        <w:jc w:val="both"/>
      </w:pPr>
    </w:p>
    <w:p w:rsidR="009C4181" w:rsidRDefault="009C4181" w:rsidP="009C4181">
      <w:pPr>
        <w:pStyle w:val="Default"/>
        <w:jc w:val="center"/>
      </w:pPr>
      <w:r>
        <w:t>Sala das sessões 09 de março de 2026.</w:t>
      </w:r>
    </w:p>
    <w:p w:rsidR="009C4181" w:rsidRDefault="009C4181" w:rsidP="009C4181">
      <w:pPr>
        <w:pStyle w:val="Default"/>
        <w:jc w:val="center"/>
      </w:pPr>
    </w:p>
    <w:p w:rsidR="009C4181" w:rsidRDefault="009C4181" w:rsidP="009C4181">
      <w:pPr>
        <w:pStyle w:val="Default"/>
        <w:jc w:val="center"/>
      </w:pPr>
    </w:p>
    <w:p w:rsidR="009C4181" w:rsidRDefault="009C4181" w:rsidP="009C4181">
      <w:pPr>
        <w:pStyle w:val="Default"/>
        <w:jc w:val="center"/>
      </w:pPr>
    </w:p>
    <w:p w:rsidR="009C4181" w:rsidRDefault="009C4181" w:rsidP="009C4181">
      <w:pPr>
        <w:pStyle w:val="Default"/>
        <w:jc w:val="center"/>
      </w:pPr>
      <w:r>
        <w:t>Ver. Giovane de Andrade Neves</w:t>
      </w:r>
    </w:p>
    <w:p w:rsidR="009C4181" w:rsidRDefault="009C4181" w:rsidP="009C4181">
      <w:pPr>
        <w:pStyle w:val="Default"/>
        <w:jc w:val="center"/>
      </w:pPr>
      <w:r>
        <w:t xml:space="preserve">Bancada </w:t>
      </w:r>
      <w:proofErr w:type="gramStart"/>
      <w:r>
        <w:t>do União</w:t>
      </w:r>
      <w:proofErr w:type="gramEnd"/>
      <w:r>
        <w:t xml:space="preserve"> Brasil</w:t>
      </w:r>
    </w:p>
    <w:p w:rsidR="009C4181" w:rsidRDefault="009C4181" w:rsidP="009C4181">
      <w:pPr>
        <w:pStyle w:val="Default"/>
        <w:jc w:val="both"/>
      </w:pPr>
    </w:p>
    <w:p w:rsidR="00773C5A" w:rsidRDefault="00773C5A" w:rsidP="00773C5A">
      <w:pPr>
        <w:pStyle w:val="Default"/>
        <w:jc w:val="both"/>
      </w:pPr>
    </w:p>
    <w:p w:rsidR="00773C5A" w:rsidRDefault="00773C5A" w:rsidP="00773C5A">
      <w:pPr>
        <w:pStyle w:val="Default"/>
        <w:jc w:val="both"/>
      </w:pPr>
    </w:p>
    <w:p w:rsidR="00773C5A" w:rsidRDefault="00773C5A" w:rsidP="00773C5A">
      <w:pPr>
        <w:pStyle w:val="Default"/>
        <w:jc w:val="both"/>
      </w:pPr>
    </w:p>
    <w:p w:rsidR="00773C5A" w:rsidRDefault="00773C5A" w:rsidP="00773C5A">
      <w:pPr>
        <w:pStyle w:val="Default"/>
        <w:jc w:val="both"/>
      </w:pPr>
    </w:p>
    <w:p w:rsidR="00773C5A" w:rsidRDefault="00773C5A" w:rsidP="00773C5A">
      <w:pPr>
        <w:pStyle w:val="Default"/>
        <w:jc w:val="both"/>
      </w:pPr>
    </w:p>
    <w:p w:rsidR="00773C5A" w:rsidRDefault="00773C5A" w:rsidP="00773C5A">
      <w:pPr>
        <w:pStyle w:val="Default"/>
        <w:jc w:val="both"/>
      </w:pPr>
    </w:p>
    <w:p w:rsidR="00773C5A" w:rsidRDefault="00773C5A" w:rsidP="00773C5A">
      <w:pPr>
        <w:pStyle w:val="Default"/>
        <w:jc w:val="both"/>
      </w:pPr>
    </w:p>
    <w:p w:rsidR="00773C5A" w:rsidRDefault="00773C5A" w:rsidP="00773C5A">
      <w:pPr>
        <w:pStyle w:val="Default"/>
        <w:jc w:val="both"/>
      </w:pPr>
    </w:p>
    <w:p w:rsidR="00773C5A" w:rsidRDefault="00773C5A" w:rsidP="00773C5A">
      <w:pPr>
        <w:pStyle w:val="Default"/>
        <w:jc w:val="both"/>
      </w:pPr>
    </w:p>
    <w:p w:rsidR="00773C5A" w:rsidRDefault="00773C5A" w:rsidP="00773C5A">
      <w:pPr>
        <w:pStyle w:val="Default"/>
        <w:jc w:val="both"/>
      </w:pPr>
    </w:p>
    <w:sectPr w:rsidR="00773C5A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07C4" w:rsidRDefault="003707C4">
      <w:r>
        <w:separator/>
      </w:r>
    </w:p>
  </w:endnote>
  <w:endnote w:type="continuationSeparator" w:id="0">
    <w:p w:rsidR="003707C4" w:rsidRDefault="003707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proofErr w:type="gram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proofErr w:type="gram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07C4" w:rsidRDefault="003707C4">
      <w:r>
        <w:separator/>
      </w:r>
    </w:p>
  </w:footnote>
  <w:footnote w:type="continuationSeparator" w:id="0">
    <w:p w:rsidR="003707C4" w:rsidRDefault="003707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041AAF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34556338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91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1AAF"/>
    <w:rsid w:val="00044292"/>
    <w:rsid w:val="000561B6"/>
    <w:rsid w:val="000612F7"/>
    <w:rsid w:val="00062045"/>
    <w:rsid w:val="000625B0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07C4"/>
    <w:rsid w:val="00374008"/>
    <w:rsid w:val="00375B6A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B0EA4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27435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064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1E6F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73C5A"/>
    <w:rsid w:val="00782A4E"/>
    <w:rsid w:val="007840AA"/>
    <w:rsid w:val="00791052"/>
    <w:rsid w:val="00791BAF"/>
    <w:rsid w:val="00791EA5"/>
    <w:rsid w:val="007A6497"/>
    <w:rsid w:val="007B0DEA"/>
    <w:rsid w:val="007B2242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27899"/>
    <w:rsid w:val="00835858"/>
    <w:rsid w:val="00836E7F"/>
    <w:rsid w:val="0083757D"/>
    <w:rsid w:val="008443B3"/>
    <w:rsid w:val="008477D8"/>
    <w:rsid w:val="00850958"/>
    <w:rsid w:val="00857334"/>
    <w:rsid w:val="008600A6"/>
    <w:rsid w:val="00860248"/>
    <w:rsid w:val="00861E4B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6C75"/>
    <w:rsid w:val="008D77A8"/>
    <w:rsid w:val="008E0F15"/>
    <w:rsid w:val="008E30D1"/>
    <w:rsid w:val="008E4EE1"/>
    <w:rsid w:val="008E5B7F"/>
    <w:rsid w:val="008E6CBF"/>
    <w:rsid w:val="008F6B6B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0A9B"/>
    <w:rsid w:val="00957E00"/>
    <w:rsid w:val="00971A2E"/>
    <w:rsid w:val="00972482"/>
    <w:rsid w:val="009735F9"/>
    <w:rsid w:val="00976749"/>
    <w:rsid w:val="00977B5F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C41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3CCD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6105"/>
    <w:rsid w:val="00B27C07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725C9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24B7B"/>
    <w:rsid w:val="00D30EE6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07C7C"/>
    <w:rsid w:val="00E11B6A"/>
    <w:rsid w:val="00E16358"/>
    <w:rsid w:val="00E2557C"/>
    <w:rsid w:val="00E3027B"/>
    <w:rsid w:val="00E32CF9"/>
    <w:rsid w:val="00E351CC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1243E"/>
    <w:rsid w:val="00F2032E"/>
    <w:rsid w:val="00F21544"/>
    <w:rsid w:val="00F23B9D"/>
    <w:rsid w:val="00F24378"/>
    <w:rsid w:val="00F27430"/>
    <w:rsid w:val="00F27F58"/>
    <w:rsid w:val="00F313D6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  <w:style w:type="paragraph" w:customStyle="1" w:styleId="Default">
    <w:name w:val="Default"/>
    <w:rsid w:val="00F1243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CD0F0E-D4AE-4F79-B5A6-66A437B7B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1233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7877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5</cp:revision>
  <cp:lastPrinted>2026-03-09T13:11:00Z</cp:lastPrinted>
  <dcterms:created xsi:type="dcterms:W3CDTF">2026-03-09T11:46:00Z</dcterms:created>
  <dcterms:modified xsi:type="dcterms:W3CDTF">2026-03-09T13:13:00Z</dcterms:modified>
</cp:coreProperties>
</file>