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4C2DA6" w:rsidRDefault="00A03817" w:rsidP="004C2DA6">
      <w:pPr>
        <w:spacing w:after="0" w:line="240" w:lineRule="auto"/>
        <w:jc w:val="center"/>
        <w:rPr>
          <w:rFonts w:ascii="Times New Roman" w:hAnsi="Times New Roman" w:cs="Times New Roman"/>
          <w:b/>
        </w:rPr>
      </w:pPr>
      <w:r w:rsidRPr="004C2DA6">
        <w:rPr>
          <w:rFonts w:ascii="Times New Roman" w:hAnsi="Times New Roman" w:cs="Times New Roman"/>
          <w:b/>
        </w:rPr>
        <w:t xml:space="preserve">MENSAGEM Nº </w:t>
      </w:r>
      <w:r w:rsidR="00E37F77" w:rsidRPr="004C2DA6">
        <w:rPr>
          <w:rFonts w:ascii="Times New Roman" w:hAnsi="Times New Roman" w:cs="Times New Roman"/>
          <w:b/>
        </w:rPr>
        <w:t>056</w:t>
      </w:r>
      <w:r w:rsidRPr="004C2DA6">
        <w:rPr>
          <w:rFonts w:ascii="Times New Roman" w:hAnsi="Times New Roman" w:cs="Times New Roman"/>
          <w:b/>
        </w:rPr>
        <w:t xml:space="preserve">, </w:t>
      </w:r>
      <w:r w:rsidR="00E37F77" w:rsidRPr="004C2DA6">
        <w:rPr>
          <w:rFonts w:ascii="Times New Roman" w:hAnsi="Times New Roman" w:cs="Times New Roman"/>
          <w:b/>
        </w:rPr>
        <w:t>29</w:t>
      </w:r>
      <w:r w:rsidRPr="004C2DA6">
        <w:rPr>
          <w:rFonts w:ascii="Times New Roman" w:hAnsi="Times New Roman" w:cs="Times New Roman"/>
          <w:b/>
        </w:rPr>
        <w:t xml:space="preserve"> DE </w:t>
      </w:r>
      <w:r w:rsidR="000C4365" w:rsidRPr="004C2DA6">
        <w:rPr>
          <w:rFonts w:ascii="Times New Roman" w:hAnsi="Times New Roman" w:cs="Times New Roman"/>
          <w:b/>
        </w:rPr>
        <w:t>JULHO</w:t>
      </w:r>
      <w:r w:rsidRPr="004C2DA6">
        <w:rPr>
          <w:rFonts w:ascii="Times New Roman" w:hAnsi="Times New Roman" w:cs="Times New Roman"/>
          <w:b/>
        </w:rPr>
        <w:t xml:space="preserve"> DE 2025.</w:t>
      </w:r>
    </w:p>
    <w:p w:rsidR="00A03817" w:rsidRPr="004C2DA6" w:rsidRDefault="00A03817" w:rsidP="004C2DA6">
      <w:pPr>
        <w:spacing w:after="0" w:line="240" w:lineRule="auto"/>
        <w:jc w:val="both"/>
        <w:rPr>
          <w:rFonts w:ascii="Times New Roman" w:hAnsi="Times New Roman" w:cs="Times New Roman"/>
          <w:b/>
        </w:rPr>
      </w:pPr>
    </w:p>
    <w:p w:rsidR="00A03817" w:rsidRPr="004C2DA6" w:rsidRDefault="00A03817" w:rsidP="004C2DA6">
      <w:pPr>
        <w:spacing w:after="0" w:line="240" w:lineRule="auto"/>
        <w:jc w:val="both"/>
        <w:rPr>
          <w:rFonts w:ascii="Times New Roman" w:hAnsi="Times New Roman" w:cs="Times New Roman"/>
          <w:b/>
        </w:rPr>
      </w:pPr>
    </w:p>
    <w:p w:rsidR="00A03817" w:rsidRPr="004C2DA6" w:rsidRDefault="00A03817" w:rsidP="004C2DA6">
      <w:pPr>
        <w:spacing w:after="0" w:line="240" w:lineRule="auto"/>
        <w:jc w:val="both"/>
        <w:rPr>
          <w:rFonts w:ascii="Times New Roman" w:hAnsi="Times New Roman" w:cs="Times New Roman"/>
          <w:b/>
        </w:rPr>
      </w:pPr>
    </w:p>
    <w:p w:rsidR="00A03817" w:rsidRPr="004C2DA6" w:rsidRDefault="00A03817" w:rsidP="004C2DA6">
      <w:pPr>
        <w:spacing w:after="0" w:line="240" w:lineRule="auto"/>
        <w:jc w:val="both"/>
        <w:rPr>
          <w:rFonts w:ascii="Times New Roman" w:hAnsi="Times New Roman" w:cs="Times New Roman"/>
          <w:b/>
        </w:rPr>
      </w:pPr>
    </w:p>
    <w:p w:rsidR="00A03817" w:rsidRPr="004C2DA6" w:rsidRDefault="00A03817" w:rsidP="004C2DA6">
      <w:pPr>
        <w:spacing w:after="0" w:line="240" w:lineRule="auto"/>
        <w:jc w:val="both"/>
        <w:rPr>
          <w:rFonts w:ascii="Times New Roman" w:hAnsi="Times New Roman" w:cs="Times New Roman"/>
          <w:b/>
        </w:rPr>
      </w:pPr>
    </w:p>
    <w:p w:rsidR="00A03817" w:rsidRPr="004C2DA6" w:rsidRDefault="00A03817" w:rsidP="004C2DA6">
      <w:pPr>
        <w:spacing w:after="0" w:line="240" w:lineRule="auto"/>
        <w:jc w:val="both"/>
        <w:rPr>
          <w:rFonts w:ascii="Times New Roman" w:hAnsi="Times New Roman" w:cs="Times New Roman"/>
        </w:rPr>
      </w:pPr>
      <w:r w:rsidRPr="004C2DA6">
        <w:rPr>
          <w:rFonts w:ascii="Times New Roman" w:hAnsi="Times New Roman" w:cs="Times New Roman"/>
        </w:rPr>
        <w:t xml:space="preserve">      Senhor Presidente, Senhores Vereadores:</w:t>
      </w:r>
    </w:p>
    <w:p w:rsidR="00A03817" w:rsidRPr="004C2DA6" w:rsidRDefault="00A03817" w:rsidP="004C2DA6">
      <w:pPr>
        <w:spacing w:after="0" w:line="240" w:lineRule="auto"/>
        <w:jc w:val="both"/>
        <w:rPr>
          <w:rFonts w:ascii="Times New Roman" w:hAnsi="Times New Roman" w:cs="Times New Roman"/>
        </w:rPr>
      </w:pPr>
    </w:p>
    <w:p w:rsidR="00A03817" w:rsidRPr="004C2DA6" w:rsidRDefault="00A03817" w:rsidP="004C2DA6">
      <w:pPr>
        <w:spacing w:after="0" w:line="240" w:lineRule="auto"/>
        <w:jc w:val="both"/>
        <w:rPr>
          <w:rFonts w:ascii="Times New Roman" w:hAnsi="Times New Roman" w:cs="Times New Roman"/>
        </w:rPr>
      </w:pPr>
    </w:p>
    <w:p w:rsidR="00A03817" w:rsidRPr="004C2DA6" w:rsidRDefault="00A03817" w:rsidP="004C2DA6">
      <w:pPr>
        <w:spacing w:after="0" w:line="240" w:lineRule="auto"/>
        <w:jc w:val="both"/>
        <w:rPr>
          <w:rFonts w:ascii="Times New Roman" w:hAnsi="Times New Roman" w:cs="Times New Roman"/>
        </w:rPr>
      </w:pPr>
      <w:r w:rsidRPr="004C2DA6">
        <w:rPr>
          <w:rFonts w:ascii="Times New Roman" w:hAnsi="Times New Roman" w:cs="Times New Roman"/>
        </w:rPr>
        <w:t xml:space="preserve">O Prefeito Municipal de Santa Margarida do Sul, dispondo das atribuições de seu cargo, com base no art. 45 da Lei Orgânica do Município, disponibiliza para apreciação desta Egrégia Câmara Municipal, Projeto </w:t>
      </w:r>
      <w:r w:rsidR="00617FF3" w:rsidRPr="004C2DA6">
        <w:rPr>
          <w:rFonts w:ascii="Times New Roman" w:hAnsi="Times New Roman" w:cs="Times New Roman"/>
        </w:rPr>
        <w:t>d</w:t>
      </w:r>
      <w:r w:rsidRPr="004C2DA6">
        <w:rPr>
          <w:rFonts w:ascii="Times New Roman" w:hAnsi="Times New Roman" w:cs="Times New Roman"/>
        </w:rPr>
        <w:t>e Lei que “</w:t>
      </w:r>
      <w:r w:rsidR="00E37F77" w:rsidRPr="004C2DA6">
        <w:rPr>
          <w:rFonts w:ascii="Times New Roman" w:eastAsia="Times New Roman" w:hAnsi="Times New Roman" w:cs="Times New Roman"/>
          <w:b/>
          <w:bCs/>
          <w:kern w:val="0"/>
          <w:lang w:eastAsia="pt-BR"/>
        </w:rPr>
        <w:t>Dispõe sobre a criação do Conselho Municipal do Esporte e Lazer e do Fundo Municipal do Esporte e Lazer de Santa Margarida do Sul/RS, e dá outras providências.</w:t>
      </w:r>
      <w:r w:rsidRPr="004C2DA6">
        <w:rPr>
          <w:rFonts w:ascii="Times New Roman" w:hAnsi="Times New Roman" w:cs="Times New Roman"/>
        </w:rPr>
        <w:t>”</w:t>
      </w:r>
    </w:p>
    <w:p w:rsidR="00A03817" w:rsidRPr="004C2DA6" w:rsidRDefault="00A03817" w:rsidP="004C2DA6">
      <w:pPr>
        <w:spacing w:after="0" w:line="240" w:lineRule="auto"/>
        <w:jc w:val="both"/>
        <w:rPr>
          <w:rFonts w:ascii="Times New Roman" w:hAnsi="Times New Roman" w:cs="Times New Roman"/>
        </w:rPr>
      </w:pPr>
    </w:p>
    <w:p w:rsidR="00A03817" w:rsidRPr="004C2DA6" w:rsidRDefault="00A03817" w:rsidP="004C2DA6">
      <w:pPr>
        <w:spacing w:after="0" w:line="240" w:lineRule="auto"/>
        <w:jc w:val="both"/>
        <w:rPr>
          <w:rFonts w:ascii="Times New Roman" w:hAnsi="Times New Roman" w:cs="Times New Roman"/>
        </w:rPr>
      </w:pPr>
    </w:p>
    <w:p w:rsidR="00A03817" w:rsidRPr="004C2DA6" w:rsidRDefault="00A03817" w:rsidP="004C2DA6">
      <w:pPr>
        <w:spacing w:after="0" w:line="240" w:lineRule="auto"/>
        <w:jc w:val="both"/>
        <w:rPr>
          <w:rFonts w:ascii="Times New Roman" w:hAnsi="Times New Roman" w:cs="Times New Roman"/>
        </w:rPr>
      </w:pPr>
    </w:p>
    <w:p w:rsidR="00A03817" w:rsidRPr="004C2DA6" w:rsidRDefault="00A03817" w:rsidP="004C2DA6">
      <w:pPr>
        <w:spacing w:after="0" w:line="240" w:lineRule="auto"/>
        <w:jc w:val="both"/>
        <w:rPr>
          <w:rFonts w:ascii="Times New Roman" w:hAnsi="Times New Roman" w:cs="Times New Roman"/>
        </w:rPr>
      </w:pPr>
    </w:p>
    <w:p w:rsidR="00A03817" w:rsidRPr="004C2DA6" w:rsidRDefault="00A03817" w:rsidP="004C2DA6">
      <w:pPr>
        <w:spacing w:after="0" w:line="240" w:lineRule="auto"/>
        <w:jc w:val="both"/>
        <w:rPr>
          <w:rFonts w:ascii="Times New Roman" w:hAnsi="Times New Roman" w:cs="Times New Roman"/>
        </w:rPr>
      </w:pPr>
    </w:p>
    <w:p w:rsidR="00A03817" w:rsidRPr="004C2DA6" w:rsidRDefault="00A03817" w:rsidP="004C2DA6">
      <w:pPr>
        <w:spacing w:after="0" w:line="240" w:lineRule="auto"/>
        <w:jc w:val="right"/>
        <w:rPr>
          <w:rFonts w:ascii="Times New Roman" w:hAnsi="Times New Roman" w:cs="Times New Roman"/>
        </w:rPr>
      </w:pPr>
      <w:r w:rsidRPr="004C2DA6">
        <w:rPr>
          <w:rFonts w:ascii="Times New Roman" w:hAnsi="Times New Roman" w:cs="Times New Roman"/>
        </w:rPr>
        <w:t xml:space="preserve">    Santa Margarida do Sul, </w:t>
      </w:r>
      <w:r w:rsidR="00E37F77" w:rsidRPr="004C2DA6">
        <w:rPr>
          <w:rFonts w:ascii="Times New Roman" w:hAnsi="Times New Roman" w:cs="Times New Roman"/>
        </w:rPr>
        <w:t>29</w:t>
      </w:r>
      <w:r w:rsidRPr="004C2DA6">
        <w:rPr>
          <w:rFonts w:ascii="Times New Roman" w:hAnsi="Times New Roman" w:cs="Times New Roman"/>
        </w:rPr>
        <w:t xml:space="preserve"> de </w:t>
      </w:r>
      <w:r w:rsidR="000C4365" w:rsidRPr="004C2DA6">
        <w:rPr>
          <w:rFonts w:ascii="Times New Roman" w:hAnsi="Times New Roman" w:cs="Times New Roman"/>
        </w:rPr>
        <w:t>julho</w:t>
      </w:r>
      <w:r w:rsidRPr="004C2DA6">
        <w:rPr>
          <w:rFonts w:ascii="Times New Roman" w:hAnsi="Times New Roman" w:cs="Times New Roman"/>
        </w:rPr>
        <w:t xml:space="preserve"> de 2025.</w:t>
      </w:r>
    </w:p>
    <w:p w:rsidR="00A03817" w:rsidRPr="004C2DA6" w:rsidRDefault="00A03817" w:rsidP="004C2DA6">
      <w:pPr>
        <w:spacing w:after="0" w:line="240" w:lineRule="auto"/>
        <w:jc w:val="both"/>
        <w:rPr>
          <w:rFonts w:ascii="Times New Roman" w:hAnsi="Times New Roman" w:cs="Times New Roman"/>
        </w:rPr>
      </w:pPr>
    </w:p>
    <w:p w:rsidR="00A03817" w:rsidRPr="004C2DA6" w:rsidRDefault="00A03817" w:rsidP="004C2DA6">
      <w:pPr>
        <w:spacing w:after="0" w:line="240" w:lineRule="auto"/>
        <w:jc w:val="both"/>
        <w:rPr>
          <w:rFonts w:ascii="Times New Roman" w:hAnsi="Times New Roman" w:cs="Times New Roman"/>
        </w:rPr>
      </w:pPr>
    </w:p>
    <w:p w:rsidR="00A03817" w:rsidRPr="004C2DA6" w:rsidRDefault="00A03817" w:rsidP="004C2DA6">
      <w:pPr>
        <w:spacing w:after="0" w:line="240" w:lineRule="auto"/>
        <w:jc w:val="both"/>
        <w:rPr>
          <w:rFonts w:ascii="Times New Roman" w:hAnsi="Times New Roman" w:cs="Times New Roman"/>
        </w:rPr>
      </w:pPr>
    </w:p>
    <w:p w:rsidR="00A03817" w:rsidRPr="004C2DA6" w:rsidRDefault="00A03817" w:rsidP="004C2DA6">
      <w:pPr>
        <w:spacing w:after="0" w:line="240" w:lineRule="auto"/>
        <w:jc w:val="center"/>
        <w:rPr>
          <w:rFonts w:ascii="Times New Roman" w:hAnsi="Times New Roman" w:cs="Times New Roman"/>
        </w:rPr>
      </w:pPr>
      <w:r w:rsidRPr="004C2DA6">
        <w:rPr>
          <w:rFonts w:ascii="Times New Roman" w:hAnsi="Times New Roman" w:cs="Times New Roman"/>
        </w:rPr>
        <w:t>LUIZ FELIPE BRENNER MACHADO</w:t>
      </w:r>
    </w:p>
    <w:p w:rsidR="008D0958" w:rsidRPr="004C2DA6" w:rsidRDefault="00A03817" w:rsidP="004C2DA6">
      <w:pPr>
        <w:spacing w:after="0" w:line="240" w:lineRule="auto"/>
        <w:jc w:val="center"/>
        <w:rPr>
          <w:rFonts w:ascii="Times New Roman" w:hAnsi="Times New Roman" w:cs="Times New Roman"/>
        </w:rPr>
      </w:pPr>
      <w:r w:rsidRPr="004C2DA6">
        <w:rPr>
          <w:rFonts w:ascii="Times New Roman" w:hAnsi="Times New Roman" w:cs="Times New Roman"/>
        </w:rPr>
        <w:t>Prefeito Municipal</w:t>
      </w:r>
    </w:p>
    <w:p w:rsidR="008D0958" w:rsidRPr="004C2DA6" w:rsidRDefault="008D0958" w:rsidP="004C2DA6">
      <w:pPr>
        <w:spacing w:after="0" w:line="240" w:lineRule="auto"/>
        <w:jc w:val="both"/>
        <w:rPr>
          <w:rFonts w:ascii="Times New Roman" w:hAnsi="Times New Roman" w:cs="Times New Roman"/>
        </w:rPr>
      </w:pPr>
      <w:r w:rsidRPr="004C2DA6">
        <w:rPr>
          <w:rFonts w:ascii="Times New Roman" w:hAnsi="Times New Roman" w:cs="Times New Roman"/>
        </w:rPr>
        <w:br w:type="page"/>
      </w:r>
    </w:p>
    <w:p w:rsidR="0072300C" w:rsidRPr="004C2DA6" w:rsidRDefault="0072300C" w:rsidP="004C2DA6">
      <w:pPr>
        <w:spacing w:after="0" w:line="240" w:lineRule="auto"/>
        <w:jc w:val="both"/>
        <w:rPr>
          <w:rFonts w:ascii="Times New Roman" w:eastAsia="Times New Roman" w:hAnsi="Times New Roman" w:cs="Times New Roman"/>
          <w:b/>
          <w:bCs/>
          <w:kern w:val="0"/>
          <w:lang w:eastAsia="pt-BR"/>
        </w:rPr>
      </w:pPr>
    </w:p>
    <w:p w:rsidR="00BF2DE1" w:rsidRPr="004C2DA6" w:rsidRDefault="00BF2DE1" w:rsidP="004C2DA6">
      <w:pPr>
        <w:spacing w:after="0" w:line="240" w:lineRule="auto"/>
        <w:jc w:val="center"/>
        <w:rPr>
          <w:rFonts w:ascii="Times New Roman" w:eastAsia="Times New Roman" w:hAnsi="Times New Roman" w:cs="Times New Roman"/>
          <w:b/>
          <w:bCs/>
          <w:kern w:val="0"/>
          <w:lang w:eastAsia="pt-BR"/>
        </w:rPr>
      </w:pPr>
      <w:r w:rsidRPr="004C2DA6">
        <w:rPr>
          <w:rFonts w:ascii="Times New Roman" w:eastAsia="Times New Roman" w:hAnsi="Times New Roman" w:cs="Times New Roman"/>
          <w:b/>
          <w:bCs/>
          <w:kern w:val="0"/>
          <w:lang w:eastAsia="pt-BR"/>
        </w:rPr>
        <w:t xml:space="preserve">PROJETO DE LEI Nº </w:t>
      </w:r>
      <w:r w:rsidR="00E37F77" w:rsidRPr="004C2DA6">
        <w:rPr>
          <w:rFonts w:ascii="Times New Roman" w:eastAsia="Times New Roman" w:hAnsi="Times New Roman" w:cs="Times New Roman"/>
          <w:b/>
          <w:bCs/>
          <w:kern w:val="0"/>
          <w:lang w:eastAsia="pt-BR"/>
        </w:rPr>
        <w:t>056</w:t>
      </w:r>
      <w:r w:rsidRPr="004C2DA6">
        <w:rPr>
          <w:rFonts w:ascii="Times New Roman" w:eastAsia="Times New Roman" w:hAnsi="Times New Roman" w:cs="Times New Roman"/>
          <w:b/>
          <w:bCs/>
          <w:kern w:val="0"/>
          <w:lang w:eastAsia="pt-BR"/>
        </w:rPr>
        <w:t xml:space="preserve">, DE </w:t>
      </w:r>
      <w:r w:rsidR="00E37F77" w:rsidRPr="004C2DA6">
        <w:rPr>
          <w:rFonts w:ascii="Times New Roman" w:eastAsia="Times New Roman" w:hAnsi="Times New Roman" w:cs="Times New Roman"/>
          <w:b/>
          <w:bCs/>
          <w:kern w:val="0"/>
          <w:lang w:eastAsia="pt-BR"/>
        </w:rPr>
        <w:t>29</w:t>
      </w:r>
      <w:r w:rsidRPr="004C2DA6">
        <w:rPr>
          <w:rFonts w:ascii="Times New Roman" w:eastAsia="Times New Roman" w:hAnsi="Times New Roman" w:cs="Times New Roman"/>
          <w:b/>
          <w:bCs/>
          <w:kern w:val="0"/>
          <w:lang w:eastAsia="pt-BR"/>
        </w:rPr>
        <w:t xml:space="preserve"> DE </w:t>
      </w:r>
      <w:r w:rsidR="000C4365" w:rsidRPr="004C2DA6">
        <w:rPr>
          <w:rFonts w:ascii="Times New Roman" w:eastAsia="Times New Roman" w:hAnsi="Times New Roman" w:cs="Times New Roman"/>
          <w:b/>
          <w:bCs/>
          <w:kern w:val="0"/>
          <w:lang w:eastAsia="pt-BR"/>
        </w:rPr>
        <w:t>JULHO</w:t>
      </w:r>
      <w:r w:rsidRPr="004C2DA6">
        <w:rPr>
          <w:rFonts w:ascii="Times New Roman" w:eastAsia="Times New Roman" w:hAnsi="Times New Roman" w:cs="Times New Roman"/>
          <w:b/>
          <w:bCs/>
          <w:kern w:val="0"/>
          <w:lang w:eastAsia="pt-BR"/>
        </w:rPr>
        <w:t xml:space="preserve"> DE 2025.</w:t>
      </w:r>
    </w:p>
    <w:p w:rsidR="00A03817" w:rsidRPr="004C2DA6" w:rsidRDefault="00A03817" w:rsidP="004C2DA6">
      <w:pPr>
        <w:spacing w:after="0" w:line="240" w:lineRule="auto"/>
        <w:jc w:val="both"/>
        <w:rPr>
          <w:rFonts w:ascii="Times New Roman" w:eastAsia="Times New Roman" w:hAnsi="Times New Roman" w:cs="Times New Roman"/>
          <w:b/>
          <w:bCs/>
          <w:kern w:val="0"/>
          <w:lang w:eastAsia="pt-BR"/>
        </w:rPr>
      </w:pPr>
    </w:p>
    <w:p w:rsidR="004F0BAF" w:rsidRPr="004C2DA6" w:rsidRDefault="00E37F77" w:rsidP="004C2DA6">
      <w:pPr>
        <w:spacing w:after="0" w:line="240" w:lineRule="auto"/>
        <w:ind w:left="3402"/>
        <w:jc w:val="both"/>
        <w:rPr>
          <w:rFonts w:ascii="Times New Roman" w:eastAsia="Times New Roman" w:hAnsi="Times New Roman" w:cs="Times New Roman"/>
          <w:b/>
          <w:bCs/>
          <w:kern w:val="0"/>
          <w:lang w:eastAsia="pt-BR"/>
        </w:rPr>
      </w:pPr>
      <w:r w:rsidRPr="004C2DA6">
        <w:rPr>
          <w:rFonts w:ascii="Times New Roman" w:eastAsia="Times New Roman" w:hAnsi="Times New Roman" w:cs="Times New Roman"/>
          <w:b/>
          <w:bCs/>
          <w:kern w:val="0"/>
          <w:lang w:eastAsia="pt-BR"/>
        </w:rPr>
        <w:t>Dispõe sobre a criação do Conselho Municipal do Esporte e Lazer e do Fundo Municipal do Esporte e Lazer de Santa Margarida do Sul/RS, e dá outras providências</w:t>
      </w:r>
      <w:r w:rsidR="006724F3" w:rsidRPr="004C2DA6">
        <w:rPr>
          <w:rFonts w:ascii="Times New Roman" w:eastAsia="Times New Roman" w:hAnsi="Times New Roman" w:cs="Times New Roman"/>
          <w:b/>
          <w:bCs/>
          <w:kern w:val="0"/>
          <w:lang w:eastAsia="pt-BR"/>
        </w:rPr>
        <w:t>.</w:t>
      </w:r>
    </w:p>
    <w:p w:rsidR="0072300C" w:rsidRPr="004C2DA6" w:rsidRDefault="0072300C" w:rsidP="004C2DA6">
      <w:pPr>
        <w:spacing w:after="0" w:line="240" w:lineRule="auto"/>
        <w:ind w:left="3402"/>
        <w:jc w:val="both"/>
        <w:rPr>
          <w:rFonts w:ascii="Times New Roman" w:eastAsia="Times New Roman" w:hAnsi="Times New Roman" w:cs="Times New Roman"/>
          <w:b/>
          <w:bCs/>
          <w:kern w:val="0"/>
          <w:lang w:eastAsia="pt-BR"/>
        </w:rPr>
      </w:pPr>
    </w:p>
    <w:p w:rsidR="008D0958" w:rsidRPr="004C2DA6" w:rsidRDefault="008D0958" w:rsidP="004C2DA6">
      <w:pPr>
        <w:spacing w:after="0" w:line="240" w:lineRule="auto"/>
        <w:jc w:val="both"/>
        <w:rPr>
          <w:rFonts w:ascii="Times New Roman" w:eastAsia="Times New Roman" w:hAnsi="Times New Roman" w:cs="Times New Roman"/>
          <w:bCs/>
          <w:kern w:val="0"/>
          <w:lang w:eastAsia="pt-BR"/>
        </w:rPr>
      </w:pPr>
      <w:r w:rsidRPr="004C2DA6">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rsidR="00B9779E" w:rsidRPr="004C2DA6" w:rsidRDefault="00B9779E" w:rsidP="004C2DA6">
      <w:pPr>
        <w:spacing w:after="0" w:line="240" w:lineRule="auto"/>
        <w:jc w:val="both"/>
        <w:rPr>
          <w:rFonts w:ascii="Times New Roman" w:eastAsia="Times New Roman" w:hAnsi="Times New Roman" w:cs="Times New Roman"/>
          <w:bCs/>
          <w:kern w:val="0"/>
          <w:lang w:eastAsia="pt-BR"/>
        </w:rPr>
      </w:pPr>
    </w:p>
    <w:p w:rsidR="004C2DA6" w:rsidRPr="00564984" w:rsidRDefault="004C2DA6" w:rsidP="004C2DA6">
      <w:pPr>
        <w:pStyle w:val="Ttulo3"/>
        <w:spacing w:before="0" w:after="0" w:line="240" w:lineRule="auto"/>
        <w:jc w:val="center"/>
        <w:rPr>
          <w:rFonts w:ascii="Times New Roman" w:hAnsi="Times New Roman" w:cs="Times New Roman"/>
          <w:b/>
          <w:color w:val="auto"/>
          <w:sz w:val="24"/>
          <w:szCs w:val="24"/>
        </w:rPr>
      </w:pPr>
      <w:r w:rsidRPr="00564984">
        <w:rPr>
          <w:rFonts w:ascii="Times New Roman" w:hAnsi="Times New Roman" w:cs="Times New Roman"/>
          <w:b/>
          <w:color w:val="auto"/>
          <w:sz w:val="24"/>
          <w:szCs w:val="24"/>
        </w:rPr>
        <w:t>CAPÍTULO I</w:t>
      </w:r>
    </w:p>
    <w:p w:rsidR="004C2DA6" w:rsidRPr="004C2DA6" w:rsidRDefault="004C2DA6" w:rsidP="004C2DA6">
      <w:pPr>
        <w:spacing w:after="0" w:line="240" w:lineRule="auto"/>
      </w:pPr>
    </w:p>
    <w:p w:rsidR="004C2DA6" w:rsidRDefault="004C2DA6" w:rsidP="004C2DA6">
      <w:pPr>
        <w:pStyle w:val="NormalWeb"/>
        <w:spacing w:before="0" w:beforeAutospacing="0" w:after="0" w:afterAutospacing="0"/>
        <w:jc w:val="center"/>
        <w:rPr>
          <w:rStyle w:val="Forte"/>
          <w:rFonts w:eastAsiaTheme="majorEastAsia"/>
        </w:rPr>
      </w:pPr>
      <w:r w:rsidRPr="004C2DA6">
        <w:rPr>
          <w:rStyle w:val="Forte"/>
          <w:rFonts w:eastAsiaTheme="majorEastAsia"/>
        </w:rPr>
        <w:t>DO CONSELHO MUNICIPAL DO ESPORTE E LAZER</w:t>
      </w:r>
    </w:p>
    <w:p w:rsidR="004C2DA6" w:rsidRPr="004C2DA6" w:rsidRDefault="004C2DA6" w:rsidP="004C2DA6">
      <w:pPr>
        <w:pStyle w:val="NormalWeb"/>
        <w:spacing w:before="0" w:beforeAutospacing="0" w:after="0" w:afterAutospacing="0"/>
        <w:jc w:val="center"/>
      </w:pPr>
    </w:p>
    <w:p w:rsidR="004C2DA6" w:rsidRDefault="004C2DA6" w:rsidP="004C2DA6">
      <w:pPr>
        <w:pStyle w:val="NormalWeb"/>
        <w:spacing w:before="0" w:beforeAutospacing="0" w:after="0" w:afterAutospacing="0"/>
        <w:jc w:val="both"/>
      </w:pPr>
      <w:r w:rsidRPr="004C2DA6">
        <w:rPr>
          <w:rStyle w:val="Forte"/>
          <w:rFonts w:eastAsiaTheme="majorEastAsia"/>
        </w:rPr>
        <w:t>Art. 1º</w:t>
      </w:r>
      <w:r w:rsidRPr="004C2DA6">
        <w:t xml:space="preserve"> Fica criado o Conselho Municipal do Esporte e Lazer de Santa Margarida do Sul, de caráter consultivo, deliberativo, normativo e fiscalizador, vinculado à Secretaria Municipal de Cultura, Turismo, Desporto, Lazer e Eventos, com a finalidade de colaborar na formulação, avaliação e acompanhamento de políticas públicas voltadas à promoção do esporte e do lazer no Município.</w:t>
      </w:r>
    </w:p>
    <w:p w:rsidR="004C2DA6" w:rsidRDefault="004C2DA6" w:rsidP="004C2DA6">
      <w:pPr>
        <w:pStyle w:val="NormalWeb"/>
        <w:spacing w:before="0" w:beforeAutospacing="0" w:after="0" w:afterAutospacing="0"/>
        <w:jc w:val="both"/>
      </w:pPr>
    </w:p>
    <w:p w:rsidR="004C2DA6" w:rsidRDefault="004C2DA6" w:rsidP="004C2DA6">
      <w:pPr>
        <w:pStyle w:val="NormalWeb"/>
        <w:spacing w:before="0" w:beforeAutospacing="0" w:after="0" w:afterAutospacing="0"/>
        <w:jc w:val="both"/>
      </w:pPr>
      <w:r w:rsidRPr="004C2DA6">
        <w:rPr>
          <w:rStyle w:val="Forte"/>
          <w:rFonts w:eastAsiaTheme="majorEastAsia"/>
        </w:rPr>
        <w:t>Art. 2º</w:t>
      </w:r>
      <w:r w:rsidRPr="004C2DA6">
        <w:t xml:space="preserve"> Compete ao Conselho Municipal do Esporte e Lazer:</w:t>
      </w:r>
    </w:p>
    <w:p w:rsidR="004C2DA6" w:rsidRDefault="004C2DA6" w:rsidP="004C2DA6">
      <w:pPr>
        <w:pStyle w:val="NormalWeb"/>
        <w:spacing w:before="0" w:beforeAutospacing="0" w:after="0" w:afterAutospacing="0"/>
        <w:jc w:val="both"/>
      </w:pPr>
      <w:r w:rsidRPr="004C2DA6">
        <w:t>I – Assessorar o Poder Executivo na formulação e na implementação das diretrizes da política municipal de esporte e lazer, promovendo o seu constante aperfeiçoamento;</w:t>
      </w:r>
    </w:p>
    <w:p w:rsidR="004C2DA6" w:rsidRDefault="004C2DA6" w:rsidP="004C2DA6">
      <w:pPr>
        <w:pStyle w:val="NormalWeb"/>
        <w:spacing w:before="0" w:beforeAutospacing="0" w:after="0" w:afterAutospacing="0"/>
        <w:jc w:val="both"/>
      </w:pPr>
      <w:r w:rsidRPr="004C2DA6">
        <w:t>II – Acompanhar, monitorar e avaliar programas, ações, projetos e investimentos relacionados ao esporte e ao lazer, tanto públicos quanto privados, no âmbito do Município;</w:t>
      </w:r>
    </w:p>
    <w:p w:rsidR="004C2DA6" w:rsidRDefault="004C2DA6" w:rsidP="004C2DA6">
      <w:pPr>
        <w:pStyle w:val="NormalWeb"/>
        <w:spacing w:before="0" w:beforeAutospacing="0" w:after="0" w:afterAutospacing="0"/>
        <w:jc w:val="both"/>
      </w:pPr>
      <w:r w:rsidRPr="004C2DA6">
        <w:t>III – Opinar sobre planos, metas e diretrizes estratégicas das políticas públicas setoriais;</w:t>
      </w:r>
    </w:p>
    <w:p w:rsidR="004C2DA6" w:rsidRDefault="004C2DA6" w:rsidP="004C2DA6">
      <w:pPr>
        <w:pStyle w:val="NormalWeb"/>
        <w:spacing w:before="0" w:beforeAutospacing="0" w:after="0" w:afterAutospacing="0"/>
        <w:jc w:val="both"/>
      </w:pPr>
      <w:r w:rsidRPr="004C2DA6">
        <w:t>IV – Atuar como instância de articulação entre órgãos públicos, entidades esportivas, escolas, associações comunitárias, conselhos de direitos e demais instituições que atuem na promoção do esporte e do lazer;</w:t>
      </w:r>
    </w:p>
    <w:p w:rsidR="004C2DA6" w:rsidRDefault="004C2DA6" w:rsidP="004C2DA6">
      <w:pPr>
        <w:pStyle w:val="NormalWeb"/>
        <w:spacing w:before="0" w:beforeAutospacing="0" w:after="0" w:afterAutospacing="0"/>
        <w:jc w:val="both"/>
      </w:pPr>
      <w:r w:rsidRPr="004C2DA6">
        <w:t>V – Sugerir medidas, prioridades, alterações ou aperfeiçoamentos nos instrumentos normativos, técnicos e operacionais relativos ao desenvolvimento esportivo;</w:t>
      </w:r>
    </w:p>
    <w:p w:rsidR="004C2DA6" w:rsidRDefault="004C2DA6" w:rsidP="004C2DA6">
      <w:pPr>
        <w:pStyle w:val="NormalWeb"/>
        <w:spacing w:before="0" w:beforeAutospacing="0" w:after="0" w:afterAutospacing="0"/>
        <w:jc w:val="both"/>
      </w:pPr>
      <w:r w:rsidRPr="004C2DA6">
        <w:t>VI – Emitir parecer sobre projetos, parcerias, convênios, editais de incentivo e sobre a aplicação dos recursos do Fundo Municipal do Esporte e Lazer;</w:t>
      </w:r>
      <w:r w:rsidRPr="004C2DA6">
        <w:br/>
        <w:t>VII – Aprovar o plano de aplicação de recursos do Fundo e examinar sua execução orçamentária e financeira;</w:t>
      </w:r>
    </w:p>
    <w:p w:rsidR="004C2DA6" w:rsidRDefault="004C2DA6" w:rsidP="004C2DA6">
      <w:pPr>
        <w:pStyle w:val="NormalWeb"/>
        <w:spacing w:before="0" w:beforeAutospacing="0" w:after="0" w:afterAutospacing="0"/>
        <w:jc w:val="both"/>
      </w:pPr>
      <w:r w:rsidRPr="004C2DA6">
        <w:t>VIII – Zelar pela ampla participação da comunidade nas decisões de interesse coletivo no setor esportivo e de lazer, observando os princípios da gestão democrática e da transparência.</w:t>
      </w:r>
    </w:p>
    <w:p w:rsidR="004C2DA6" w:rsidRPr="004C2DA6" w:rsidRDefault="004C2DA6" w:rsidP="004C2DA6">
      <w:pPr>
        <w:pStyle w:val="NormalWeb"/>
        <w:spacing w:before="0" w:beforeAutospacing="0" w:after="0" w:afterAutospacing="0"/>
        <w:jc w:val="both"/>
      </w:pPr>
      <w:r w:rsidRPr="004C2DA6">
        <w:rPr>
          <w:rStyle w:val="Forte"/>
          <w:rFonts w:eastAsiaTheme="majorEastAsia"/>
        </w:rPr>
        <w:t>Parágrafo único.</w:t>
      </w:r>
      <w:r w:rsidRPr="004C2DA6">
        <w:t xml:space="preserve"> Poderão ser criadas comissões temáticas internas ao Conselho, para tratar de assuntos específicos como desporto escolar, lazer comunitário, inclusão </w:t>
      </w:r>
      <w:r w:rsidRPr="004C2DA6">
        <w:lastRenderedPageBreak/>
        <w:t>esportiva, infraestrutura esportiva, esporte de rendimento, esporte feminino, paradesporto e outras áreas afins.</w:t>
      </w:r>
    </w:p>
    <w:p w:rsidR="004C2DA6" w:rsidRPr="004C2DA6" w:rsidRDefault="000D28C0" w:rsidP="004C2DA6">
      <w:pPr>
        <w:spacing w:after="0" w:line="240" w:lineRule="auto"/>
        <w:jc w:val="both"/>
        <w:rPr>
          <w:rFonts w:ascii="Times New Roman" w:hAnsi="Times New Roman" w:cs="Times New Roman"/>
        </w:rPr>
      </w:pPr>
      <w:r w:rsidRPr="000D28C0">
        <w:rPr>
          <w:rFonts w:ascii="Times New Roman" w:hAnsi="Times New Roman" w:cs="Times New Roman"/>
        </w:rPr>
        <w:pict>
          <v:rect id="_x0000_i1025" style="width:0;height:1.5pt" o:hralign="center" o:hrstd="t" o:hr="t" fillcolor="#a0a0a0" stroked="f"/>
        </w:pict>
      </w:r>
    </w:p>
    <w:p w:rsidR="004C2DA6" w:rsidRDefault="004C2DA6" w:rsidP="004C2DA6">
      <w:pPr>
        <w:pStyle w:val="Ttulo3"/>
        <w:spacing w:before="0" w:after="0" w:line="240" w:lineRule="auto"/>
        <w:jc w:val="center"/>
        <w:rPr>
          <w:rFonts w:ascii="Times New Roman" w:hAnsi="Times New Roman" w:cs="Times New Roman"/>
          <w:color w:val="auto"/>
          <w:sz w:val="24"/>
          <w:szCs w:val="24"/>
        </w:rPr>
      </w:pPr>
    </w:p>
    <w:p w:rsidR="004C2DA6" w:rsidRPr="00564984" w:rsidRDefault="004C2DA6" w:rsidP="004C2DA6">
      <w:pPr>
        <w:pStyle w:val="Ttulo3"/>
        <w:spacing w:before="0" w:after="0" w:line="240" w:lineRule="auto"/>
        <w:jc w:val="center"/>
        <w:rPr>
          <w:rFonts w:ascii="Times New Roman" w:hAnsi="Times New Roman" w:cs="Times New Roman"/>
          <w:b/>
          <w:color w:val="auto"/>
          <w:sz w:val="24"/>
          <w:szCs w:val="24"/>
        </w:rPr>
      </w:pPr>
      <w:r w:rsidRPr="00564984">
        <w:rPr>
          <w:rFonts w:ascii="Times New Roman" w:hAnsi="Times New Roman" w:cs="Times New Roman"/>
          <w:b/>
          <w:color w:val="auto"/>
          <w:sz w:val="24"/>
          <w:szCs w:val="24"/>
        </w:rPr>
        <w:t>CAPÍTULO II</w:t>
      </w:r>
    </w:p>
    <w:p w:rsidR="004C2DA6" w:rsidRPr="004C2DA6" w:rsidRDefault="004C2DA6" w:rsidP="004C2DA6">
      <w:pPr>
        <w:spacing w:after="0" w:line="240" w:lineRule="auto"/>
      </w:pPr>
    </w:p>
    <w:p w:rsidR="004C2DA6" w:rsidRDefault="004C2DA6" w:rsidP="004C2DA6">
      <w:pPr>
        <w:pStyle w:val="NormalWeb"/>
        <w:spacing w:before="0" w:beforeAutospacing="0" w:after="0" w:afterAutospacing="0"/>
        <w:jc w:val="center"/>
        <w:rPr>
          <w:rStyle w:val="Forte"/>
          <w:rFonts w:eastAsiaTheme="majorEastAsia"/>
        </w:rPr>
      </w:pPr>
      <w:r w:rsidRPr="004C2DA6">
        <w:rPr>
          <w:rStyle w:val="Forte"/>
          <w:rFonts w:eastAsiaTheme="majorEastAsia"/>
        </w:rPr>
        <w:t>DA COMPOSIÇÃO DO CONSELHO</w:t>
      </w:r>
    </w:p>
    <w:p w:rsidR="004C2DA6" w:rsidRPr="004C2DA6" w:rsidRDefault="004C2DA6" w:rsidP="004C2DA6">
      <w:pPr>
        <w:pStyle w:val="NormalWeb"/>
        <w:spacing w:before="0" w:beforeAutospacing="0" w:after="0" w:afterAutospacing="0"/>
        <w:jc w:val="center"/>
      </w:pPr>
    </w:p>
    <w:p w:rsidR="004C2DA6" w:rsidRDefault="004C2DA6" w:rsidP="004C2DA6">
      <w:pPr>
        <w:pStyle w:val="NormalWeb"/>
        <w:spacing w:before="0" w:beforeAutospacing="0" w:after="0" w:afterAutospacing="0"/>
        <w:jc w:val="both"/>
      </w:pPr>
      <w:r w:rsidRPr="004C2DA6">
        <w:rPr>
          <w:rStyle w:val="Forte"/>
          <w:rFonts w:eastAsiaTheme="majorEastAsia"/>
        </w:rPr>
        <w:t>Art. 3º</w:t>
      </w:r>
      <w:r w:rsidRPr="004C2DA6">
        <w:t xml:space="preserve"> O Conselho será composto por representantes do Poder Público e da sociedade civil organizada, observando-se a seguinte composição paritária:</w:t>
      </w:r>
    </w:p>
    <w:p w:rsidR="004C2DA6" w:rsidRDefault="004C2DA6" w:rsidP="004C2DA6">
      <w:pPr>
        <w:pStyle w:val="NormalWeb"/>
        <w:spacing w:before="0" w:beforeAutospacing="0" w:after="0" w:afterAutospacing="0"/>
        <w:jc w:val="both"/>
      </w:pPr>
    </w:p>
    <w:p w:rsidR="004C2DA6" w:rsidRDefault="004C2DA6" w:rsidP="004C2DA6">
      <w:pPr>
        <w:pStyle w:val="NormalWeb"/>
        <w:spacing w:before="0" w:beforeAutospacing="0" w:after="0" w:afterAutospacing="0"/>
        <w:jc w:val="both"/>
      </w:pPr>
      <w:r w:rsidRPr="004C2DA6">
        <w:t>I – Representantes do Poder Público Municipal:</w:t>
      </w:r>
    </w:p>
    <w:p w:rsidR="004C2DA6" w:rsidRDefault="004C2DA6" w:rsidP="004C2DA6">
      <w:pPr>
        <w:pStyle w:val="NormalWeb"/>
        <w:spacing w:before="0" w:beforeAutospacing="0" w:after="0" w:afterAutospacing="0"/>
        <w:jc w:val="both"/>
      </w:pPr>
      <w:r w:rsidRPr="004C2DA6">
        <w:t>a) Secretaria Municipal de Cultura, Turismo, Desporto, Lazer e Eventos (com direito à presidência);</w:t>
      </w:r>
    </w:p>
    <w:p w:rsidR="004C2DA6" w:rsidRDefault="004C2DA6" w:rsidP="004C2DA6">
      <w:pPr>
        <w:pStyle w:val="NormalWeb"/>
        <w:spacing w:before="0" w:beforeAutospacing="0" w:after="0" w:afterAutospacing="0"/>
        <w:jc w:val="both"/>
      </w:pPr>
      <w:r w:rsidRPr="004C2DA6">
        <w:t>b) Secretaria Municipal de Projetos;</w:t>
      </w:r>
    </w:p>
    <w:p w:rsidR="004C2DA6" w:rsidRDefault="004C2DA6" w:rsidP="004C2DA6">
      <w:pPr>
        <w:pStyle w:val="NormalWeb"/>
        <w:spacing w:before="0" w:beforeAutospacing="0" w:after="0" w:afterAutospacing="0"/>
        <w:jc w:val="both"/>
      </w:pPr>
      <w:r w:rsidRPr="004C2DA6">
        <w:t>c) Câmara Municipal de Vereadores.</w:t>
      </w:r>
    </w:p>
    <w:p w:rsidR="004C2DA6" w:rsidRDefault="004C2DA6" w:rsidP="004C2DA6">
      <w:pPr>
        <w:pStyle w:val="NormalWeb"/>
        <w:spacing w:before="0" w:beforeAutospacing="0" w:after="0" w:afterAutospacing="0"/>
        <w:jc w:val="both"/>
      </w:pPr>
    </w:p>
    <w:p w:rsidR="004C2DA6" w:rsidRDefault="004C2DA6" w:rsidP="004C2DA6">
      <w:pPr>
        <w:pStyle w:val="NormalWeb"/>
        <w:spacing w:before="0" w:beforeAutospacing="0" w:after="0" w:afterAutospacing="0"/>
        <w:jc w:val="both"/>
      </w:pPr>
      <w:r w:rsidRPr="004C2DA6">
        <w:t>II – Representantes da Sociedade Civil:</w:t>
      </w:r>
    </w:p>
    <w:p w:rsidR="004C2DA6" w:rsidRDefault="004C2DA6" w:rsidP="004C2DA6">
      <w:pPr>
        <w:pStyle w:val="NormalWeb"/>
        <w:spacing w:before="0" w:beforeAutospacing="0" w:after="0" w:afterAutospacing="0"/>
        <w:jc w:val="both"/>
      </w:pPr>
      <w:r w:rsidRPr="004C2DA6">
        <w:t>a) Representante de associação de moradores;</w:t>
      </w:r>
    </w:p>
    <w:p w:rsidR="004C2DA6" w:rsidRDefault="004C2DA6" w:rsidP="004C2DA6">
      <w:pPr>
        <w:pStyle w:val="NormalWeb"/>
        <w:spacing w:before="0" w:beforeAutospacing="0" w:after="0" w:afterAutospacing="0"/>
        <w:jc w:val="both"/>
      </w:pPr>
      <w:r w:rsidRPr="004C2DA6">
        <w:t>b) Representante de entidade ou associação esportiva local;</w:t>
      </w:r>
    </w:p>
    <w:p w:rsidR="004C2DA6" w:rsidRDefault="004C2DA6" w:rsidP="004C2DA6">
      <w:pPr>
        <w:pStyle w:val="NormalWeb"/>
        <w:spacing w:before="0" w:beforeAutospacing="0" w:after="0" w:afterAutospacing="0"/>
        <w:jc w:val="both"/>
      </w:pPr>
      <w:r w:rsidRPr="004C2DA6">
        <w:t>c) Representante do comércio ou setor privado vinculado ao turismo, lazer ou esporte.</w:t>
      </w:r>
    </w:p>
    <w:p w:rsidR="004C2DA6" w:rsidRPr="004C2DA6" w:rsidRDefault="004C2DA6" w:rsidP="004C2DA6">
      <w:pPr>
        <w:pStyle w:val="NormalWeb"/>
        <w:spacing w:before="0" w:beforeAutospacing="0" w:after="0" w:afterAutospacing="0"/>
        <w:jc w:val="both"/>
      </w:pPr>
    </w:p>
    <w:p w:rsidR="004C2DA6" w:rsidRDefault="004C2DA6" w:rsidP="004C2DA6">
      <w:pPr>
        <w:pStyle w:val="NormalWeb"/>
        <w:spacing w:before="0" w:beforeAutospacing="0" w:after="0" w:afterAutospacing="0"/>
        <w:jc w:val="both"/>
      </w:pPr>
      <w:r>
        <w:rPr>
          <w:rStyle w:val="Forte"/>
          <w:rFonts w:eastAsiaTheme="majorEastAsia"/>
        </w:rPr>
        <w:t>§1º</w:t>
      </w:r>
      <w:r>
        <w:t xml:space="preserve"> Os membros do Conselho terão mandato de 2 (dois) anos, permitida uma recondução por igual período.</w:t>
      </w:r>
    </w:p>
    <w:p w:rsidR="004C2DA6" w:rsidRDefault="004C2DA6" w:rsidP="004C2DA6">
      <w:pPr>
        <w:pStyle w:val="NormalWeb"/>
        <w:spacing w:before="0" w:beforeAutospacing="0" w:after="0" w:afterAutospacing="0"/>
        <w:jc w:val="both"/>
      </w:pPr>
      <w:r>
        <w:rPr>
          <w:rStyle w:val="Forte"/>
          <w:rFonts w:eastAsiaTheme="majorEastAsia"/>
        </w:rPr>
        <w:t>§2º</w:t>
      </w:r>
      <w:r>
        <w:t xml:space="preserve"> As decisões do Conselho serão tomadas por maioria simples dos presentes, respeitado o quórum mínimo de metade mais um de seus membros.</w:t>
      </w:r>
    </w:p>
    <w:p w:rsidR="004C2DA6" w:rsidRDefault="004C2DA6" w:rsidP="004C2DA6">
      <w:pPr>
        <w:pStyle w:val="NormalWeb"/>
        <w:spacing w:before="0" w:beforeAutospacing="0" w:after="0" w:afterAutospacing="0"/>
        <w:jc w:val="both"/>
      </w:pPr>
      <w:r>
        <w:rPr>
          <w:rStyle w:val="Forte"/>
          <w:rFonts w:eastAsiaTheme="majorEastAsia"/>
        </w:rPr>
        <w:t>§3º</w:t>
      </w:r>
      <w:r>
        <w:t xml:space="preserve"> Em caso de empate nas deliberações do colegiado, o Presidente do Conselho exercerá o voto de qualidade, também denominado voto de minerva</w:t>
      </w:r>
    </w:p>
    <w:p w:rsidR="004C2DA6" w:rsidRPr="004C2DA6" w:rsidRDefault="004C2DA6" w:rsidP="004C2DA6">
      <w:pPr>
        <w:spacing w:after="0" w:line="240" w:lineRule="auto"/>
        <w:jc w:val="both"/>
        <w:rPr>
          <w:rFonts w:ascii="Times New Roman" w:hAnsi="Times New Roman" w:cs="Times New Roman"/>
        </w:rPr>
      </w:pPr>
      <w:r w:rsidRPr="004C2DA6">
        <w:rPr>
          <w:rFonts w:ascii="Times New Roman" w:hAnsi="Times New Roman" w:cs="Times New Roman"/>
        </w:rPr>
        <w:t xml:space="preserve"> </w:t>
      </w:r>
      <w:r w:rsidR="000D28C0" w:rsidRPr="000D28C0">
        <w:rPr>
          <w:rFonts w:ascii="Times New Roman" w:hAnsi="Times New Roman" w:cs="Times New Roman"/>
        </w:rPr>
        <w:pict>
          <v:rect id="_x0000_i1026" style="width:0;height:1.5pt" o:hralign="center" o:hrstd="t" o:hr="t" fillcolor="#a0a0a0" stroked="f"/>
        </w:pict>
      </w:r>
    </w:p>
    <w:p w:rsidR="004C2DA6" w:rsidRPr="00564984" w:rsidRDefault="004C2DA6" w:rsidP="004C2DA6">
      <w:pPr>
        <w:pStyle w:val="Ttulo3"/>
        <w:spacing w:before="0" w:after="0" w:line="240" w:lineRule="auto"/>
        <w:jc w:val="center"/>
        <w:rPr>
          <w:rFonts w:ascii="Times New Roman" w:hAnsi="Times New Roman" w:cs="Times New Roman"/>
          <w:b/>
          <w:color w:val="auto"/>
          <w:sz w:val="24"/>
          <w:szCs w:val="24"/>
        </w:rPr>
      </w:pPr>
      <w:r w:rsidRPr="00564984">
        <w:rPr>
          <w:rFonts w:ascii="Times New Roman" w:hAnsi="Times New Roman" w:cs="Times New Roman"/>
          <w:b/>
          <w:color w:val="auto"/>
          <w:sz w:val="24"/>
          <w:szCs w:val="24"/>
        </w:rPr>
        <w:t>CAPÍTULO III</w:t>
      </w:r>
    </w:p>
    <w:p w:rsidR="004C2DA6" w:rsidRPr="004C2DA6" w:rsidRDefault="004C2DA6" w:rsidP="004C2DA6">
      <w:pPr>
        <w:spacing w:after="0" w:line="240" w:lineRule="auto"/>
        <w:jc w:val="center"/>
      </w:pPr>
    </w:p>
    <w:p w:rsidR="004C2DA6" w:rsidRDefault="004C2DA6" w:rsidP="004C2DA6">
      <w:pPr>
        <w:pStyle w:val="NormalWeb"/>
        <w:spacing w:before="0" w:beforeAutospacing="0" w:after="0" w:afterAutospacing="0"/>
        <w:jc w:val="center"/>
        <w:rPr>
          <w:rStyle w:val="Forte"/>
          <w:rFonts w:eastAsiaTheme="majorEastAsia"/>
        </w:rPr>
      </w:pPr>
      <w:r w:rsidRPr="004C2DA6">
        <w:rPr>
          <w:rStyle w:val="Forte"/>
          <w:rFonts w:eastAsiaTheme="majorEastAsia"/>
        </w:rPr>
        <w:t>DO FUNDO MUNICIPAL DO ESPORTE E LAZER</w:t>
      </w:r>
    </w:p>
    <w:p w:rsidR="004C2DA6" w:rsidRPr="004C2DA6" w:rsidRDefault="004C2DA6" w:rsidP="004C2DA6">
      <w:pPr>
        <w:pStyle w:val="NormalWeb"/>
        <w:spacing w:before="0" w:beforeAutospacing="0" w:after="0" w:afterAutospacing="0"/>
        <w:jc w:val="both"/>
      </w:pPr>
    </w:p>
    <w:p w:rsidR="004C2DA6" w:rsidRDefault="004C2DA6" w:rsidP="004C2DA6">
      <w:pPr>
        <w:pStyle w:val="NormalWeb"/>
        <w:spacing w:before="0" w:beforeAutospacing="0" w:after="0" w:afterAutospacing="0"/>
        <w:jc w:val="both"/>
      </w:pPr>
      <w:r w:rsidRPr="004C2DA6">
        <w:rPr>
          <w:rStyle w:val="Forte"/>
          <w:rFonts w:eastAsiaTheme="majorEastAsia"/>
        </w:rPr>
        <w:t xml:space="preserve">Art. </w:t>
      </w:r>
      <w:r>
        <w:rPr>
          <w:rStyle w:val="Forte"/>
          <w:rFonts w:eastAsiaTheme="majorEastAsia"/>
        </w:rPr>
        <w:t>4</w:t>
      </w:r>
      <w:r w:rsidRPr="004C2DA6">
        <w:rPr>
          <w:rStyle w:val="Forte"/>
          <w:rFonts w:eastAsiaTheme="majorEastAsia"/>
        </w:rPr>
        <w:t>º</w:t>
      </w:r>
      <w:r w:rsidRPr="004C2DA6">
        <w:t xml:space="preserve"> Fica instituído o Fundo Municipal do Esporte e Lazer de Santa Margarida do Sul – FMEL, de natureza contábil, vinculado à Secretaria Municipal de Cultura, Turismo, Desporto, Lazer e Eventos, com o objetivo de garantir recursos para o financiamento, desenvolvimento, fomento, manutenção e execução de políticas, programas, ações e atividades esportivas e de lazer no Município.</w:t>
      </w:r>
    </w:p>
    <w:p w:rsidR="004C2DA6" w:rsidRDefault="004C2DA6" w:rsidP="004C2DA6">
      <w:pPr>
        <w:pStyle w:val="NormalWeb"/>
        <w:spacing w:before="0" w:beforeAutospacing="0" w:after="0" w:afterAutospacing="0"/>
        <w:jc w:val="both"/>
        <w:rPr>
          <w:rStyle w:val="Forte"/>
          <w:rFonts w:eastAsiaTheme="majorEastAsia"/>
        </w:rPr>
      </w:pPr>
    </w:p>
    <w:p w:rsidR="004C2DA6" w:rsidRDefault="004C2DA6" w:rsidP="004C2DA6">
      <w:pPr>
        <w:pStyle w:val="NormalWeb"/>
        <w:spacing w:before="0" w:beforeAutospacing="0" w:after="0" w:afterAutospacing="0"/>
        <w:jc w:val="both"/>
      </w:pPr>
      <w:r w:rsidRPr="004C2DA6">
        <w:rPr>
          <w:rStyle w:val="Forte"/>
          <w:rFonts w:eastAsiaTheme="majorEastAsia"/>
        </w:rPr>
        <w:t xml:space="preserve">Art. </w:t>
      </w:r>
      <w:r>
        <w:rPr>
          <w:rStyle w:val="Forte"/>
          <w:rFonts w:eastAsiaTheme="majorEastAsia"/>
        </w:rPr>
        <w:t>5</w:t>
      </w:r>
      <w:r w:rsidRPr="004C2DA6">
        <w:rPr>
          <w:rStyle w:val="Forte"/>
          <w:rFonts w:eastAsiaTheme="majorEastAsia"/>
        </w:rPr>
        <w:t>º</w:t>
      </w:r>
      <w:r w:rsidRPr="004C2DA6">
        <w:t xml:space="preserve"> Constituem receitas do FMEL:</w:t>
      </w:r>
    </w:p>
    <w:p w:rsidR="004C2DA6" w:rsidRDefault="004C2DA6" w:rsidP="004C2DA6">
      <w:pPr>
        <w:pStyle w:val="NormalWeb"/>
        <w:spacing w:before="0" w:beforeAutospacing="0" w:after="0" w:afterAutospacing="0"/>
        <w:jc w:val="both"/>
      </w:pPr>
      <w:r w:rsidRPr="004C2DA6">
        <w:t>I – Dotação orçamentária própria, consignada anualmente na Lei Orçamentária do Município;</w:t>
      </w:r>
    </w:p>
    <w:p w:rsidR="004C2DA6" w:rsidRDefault="004C2DA6" w:rsidP="004C2DA6">
      <w:pPr>
        <w:pStyle w:val="NormalWeb"/>
        <w:spacing w:before="0" w:beforeAutospacing="0" w:after="0" w:afterAutospacing="0"/>
        <w:jc w:val="both"/>
      </w:pPr>
      <w:r w:rsidRPr="004C2DA6">
        <w:t>II – Créditos adicionais suplementares ou especiais que lhe forem destinados;</w:t>
      </w:r>
    </w:p>
    <w:p w:rsidR="004C2DA6" w:rsidRDefault="004C2DA6" w:rsidP="004C2DA6">
      <w:pPr>
        <w:pStyle w:val="NormalWeb"/>
        <w:spacing w:before="0" w:beforeAutospacing="0" w:after="0" w:afterAutospacing="0"/>
        <w:jc w:val="both"/>
      </w:pPr>
      <w:r w:rsidRPr="004C2DA6">
        <w:lastRenderedPageBreak/>
        <w:t>III – Transferências voluntárias da União, do Estado, de outros municípios e de consórcios públicos intermunicipais;</w:t>
      </w:r>
    </w:p>
    <w:p w:rsidR="004C2DA6" w:rsidRDefault="004C2DA6" w:rsidP="004C2DA6">
      <w:pPr>
        <w:pStyle w:val="NormalWeb"/>
        <w:spacing w:before="0" w:beforeAutospacing="0" w:after="0" w:afterAutospacing="0"/>
        <w:jc w:val="both"/>
      </w:pPr>
      <w:r w:rsidRPr="004C2DA6">
        <w:t>IV – Convênios e parcerias com instituições públicas ou privadas, nacionais ou estrangeiras;</w:t>
      </w:r>
    </w:p>
    <w:p w:rsidR="004C2DA6" w:rsidRDefault="004C2DA6" w:rsidP="004C2DA6">
      <w:pPr>
        <w:pStyle w:val="NormalWeb"/>
        <w:spacing w:before="0" w:beforeAutospacing="0" w:after="0" w:afterAutospacing="0"/>
        <w:jc w:val="both"/>
      </w:pPr>
      <w:r w:rsidRPr="004C2DA6">
        <w:t>V – Doações de pessoas físicas ou jurídicas, inclusive via leis de incentivo ao esporte ou dedução fiscal autorizada em lei;</w:t>
      </w:r>
    </w:p>
    <w:p w:rsidR="004C2DA6" w:rsidRDefault="004C2DA6" w:rsidP="004C2DA6">
      <w:pPr>
        <w:pStyle w:val="NormalWeb"/>
        <w:spacing w:before="0" w:beforeAutospacing="0" w:after="0" w:afterAutospacing="0"/>
        <w:jc w:val="both"/>
      </w:pPr>
      <w:r w:rsidRPr="004C2DA6">
        <w:t>VI – Repasses oriundos de emendas parlamentares estaduais e federais;</w:t>
      </w:r>
    </w:p>
    <w:p w:rsidR="004C2DA6" w:rsidRDefault="004C2DA6" w:rsidP="004C2DA6">
      <w:pPr>
        <w:pStyle w:val="NormalWeb"/>
        <w:spacing w:before="0" w:beforeAutospacing="0" w:after="0" w:afterAutospacing="0"/>
        <w:jc w:val="both"/>
      </w:pPr>
      <w:r w:rsidRPr="004C2DA6">
        <w:t xml:space="preserve">VII – Repasses oriundos de </w:t>
      </w:r>
      <w:r w:rsidRPr="004C2DA6">
        <w:rPr>
          <w:rStyle w:val="Forte"/>
          <w:rFonts w:eastAsiaTheme="majorEastAsia"/>
        </w:rPr>
        <w:t>emendas impositivas de vereadores do Poder Legislativo Municipal</w:t>
      </w:r>
      <w:r w:rsidRPr="004C2DA6">
        <w:t>;</w:t>
      </w:r>
    </w:p>
    <w:p w:rsidR="004C2DA6" w:rsidRDefault="004C2DA6" w:rsidP="004C2DA6">
      <w:pPr>
        <w:pStyle w:val="NormalWeb"/>
        <w:spacing w:before="0" w:beforeAutospacing="0" w:after="0" w:afterAutospacing="0"/>
        <w:jc w:val="both"/>
      </w:pPr>
      <w:r w:rsidRPr="004C2DA6">
        <w:t>VIII – Multas e outras receitas eventuais decorrentes de termos de ajuste, TACs e sanções administrativas relacionadas à área do desporto;</w:t>
      </w:r>
    </w:p>
    <w:p w:rsidR="004C2DA6" w:rsidRDefault="004C2DA6" w:rsidP="004C2DA6">
      <w:pPr>
        <w:pStyle w:val="NormalWeb"/>
        <w:spacing w:before="0" w:beforeAutospacing="0" w:after="0" w:afterAutospacing="0"/>
        <w:jc w:val="both"/>
      </w:pPr>
      <w:r w:rsidRPr="004C2DA6">
        <w:t>IX – Rendimentos provenientes de aplicações financeiras dos recursos do próprio Fundo;</w:t>
      </w:r>
    </w:p>
    <w:p w:rsidR="004C2DA6" w:rsidRDefault="004C2DA6" w:rsidP="004C2DA6">
      <w:pPr>
        <w:pStyle w:val="NormalWeb"/>
        <w:spacing w:before="0" w:beforeAutospacing="0" w:after="0" w:afterAutospacing="0"/>
        <w:jc w:val="both"/>
      </w:pPr>
      <w:r w:rsidRPr="004C2DA6">
        <w:t>X – Contrapartidas financeiras de patrocinadores de eventos esportivos públicos;</w:t>
      </w:r>
    </w:p>
    <w:p w:rsidR="004C2DA6" w:rsidRDefault="004C2DA6" w:rsidP="004C2DA6">
      <w:pPr>
        <w:pStyle w:val="NormalWeb"/>
        <w:spacing w:before="0" w:beforeAutospacing="0" w:after="0" w:afterAutospacing="0"/>
        <w:jc w:val="both"/>
      </w:pPr>
      <w:r w:rsidRPr="004C2DA6">
        <w:t>XI – Receitas oriundas de editais de fomento, chamadas públicas e programas de financiamento externos.</w:t>
      </w:r>
    </w:p>
    <w:p w:rsidR="004C2DA6" w:rsidRDefault="004C2DA6" w:rsidP="004C2DA6">
      <w:pPr>
        <w:pStyle w:val="NormalWeb"/>
        <w:spacing w:before="0" w:beforeAutospacing="0" w:after="0" w:afterAutospacing="0"/>
        <w:jc w:val="both"/>
      </w:pPr>
    </w:p>
    <w:p w:rsidR="004C2DA6" w:rsidRPr="004C2DA6" w:rsidRDefault="004C2DA6" w:rsidP="004C2DA6">
      <w:pPr>
        <w:pStyle w:val="NormalWeb"/>
        <w:spacing w:before="0" w:beforeAutospacing="0" w:after="0" w:afterAutospacing="0"/>
        <w:jc w:val="both"/>
      </w:pPr>
      <w:r w:rsidRPr="004C2DA6">
        <w:rPr>
          <w:rStyle w:val="Forte"/>
          <w:rFonts w:eastAsiaTheme="majorEastAsia"/>
        </w:rPr>
        <w:t>Parágrafo único.</w:t>
      </w:r>
      <w:r w:rsidRPr="004C2DA6">
        <w:t xml:space="preserve"> Os recursos previstos no inciso VII deverão observar as disposições da Lei Orgânica Municipal, da Lei de Diretrizes Orçamentárias (LDO), da Lei Orçamentária Anual (LOA) e da legislação aplicável à execução de emendas impositivas, devendo ser aplicados de acordo com plano de trabalho previamente aprovado pelo Conselho Municipal do Esporte e Lazer.</w:t>
      </w:r>
    </w:p>
    <w:p w:rsidR="004C2DA6" w:rsidRPr="004C2DA6" w:rsidRDefault="000D28C0" w:rsidP="004C2DA6">
      <w:pPr>
        <w:spacing w:after="0" w:line="240" w:lineRule="auto"/>
        <w:jc w:val="both"/>
        <w:rPr>
          <w:rFonts w:ascii="Times New Roman" w:hAnsi="Times New Roman" w:cs="Times New Roman"/>
        </w:rPr>
      </w:pPr>
      <w:r w:rsidRPr="000D28C0">
        <w:rPr>
          <w:rFonts w:ascii="Times New Roman" w:hAnsi="Times New Roman" w:cs="Times New Roman"/>
        </w:rPr>
        <w:pict>
          <v:rect id="_x0000_i1027" style="width:0;height:1.5pt" o:hralign="center" o:hrstd="t" o:hr="t" fillcolor="#a0a0a0" stroked="f"/>
        </w:pict>
      </w:r>
    </w:p>
    <w:p w:rsidR="004C2DA6" w:rsidRPr="00564984" w:rsidRDefault="004C2DA6" w:rsidP="004C2DA6">
      <w:pPr>
        <w:pStyle w:val="Ttulo3"/>
        <w:spacing w:before="0" w:after="0" w:line="240" w:lineRule="auto"/>
        <w:jc w:val="center"/>
        <w:rPr>
          <w:rFonts w:ascii="Times New Roman" w:hAnsi="Times New Roman" w:cs="Times New Roman"/>
          <w:b/>
          <w:color w:val="auto"/>
          <w:sz w:val="24"/>
          <w:szCs w:val="24"/>
        </w:rPr>
      </w:pPr>
      <w:r w:rsidRPr="00564984">
        <w:rPr>
          <w:rFonts w:ascii="Times New Roman" w:hAnsi="Times New Roman" w:cs="Times New Roman"/>
          <w:b/>
          <w:color w:val="auto"/>
          <w:sz w:val="24"/>
          <w:szCs w:val="24"/>
        </w:rPr>
        <w:t>CAPÍTULO IV</w:t>
      </w:r>
    </w:p>
    <w:p w:rsidR="004C2DA6" w:rsidRPr="004C2DA6" w:rsidRDefault="004C2DA6" w:rsidP="004C2DA6">
      <w:pPr>
        <w:spacing w:after="0" w:line="240" w:lineRule="auto"/>
        <w:jc w:val="center"/>
      </w:pPr>
    </w:p>
    <w:p w:rsidR="004C2DA6" w:rsidRDefault="004C2DA6" w:rsidP="004C2DA6">
      <w:pPr>
        <w:pStyle w:val="NormalWeb"/>
        <w:spacing w:before="0" w:beforeAutospacing="0" w:after="0" w:afterAutospacing="0"/>
        <w:jc w:val="center"/>
        <w:rPr>
          <w:rStyle w:val="Forte"/>
          <w:rFonts w:eastAsiaTheme="majorEastAsia"/>
        </w:rPr>
      </w:pPr>
      <w:r w:rsidRPr="004C2DA6">
        <w:rPr>
          <w:rStyle w:val="Forte"/>
          <w:rFonts w:eastAsiaTheme="majorEastAsia"/>
        </w:rPr>
        <w:t>DA GESTÃO DOS RECURSOS DO FUNDO</w:t>
      </w:r>
    </w:p>
    <w:p w:rsidR="004C2DA6" w:rsidRPr="004C2DA6" w:rsidRDefault="004C2DA6" w:rsidP="004C2DA6">
      <w:pPr>
        <w:pStyle w:val="NormalWeb"/>
        <w:spacing w:before="0" w:beforeAutospacing="0" w:after="0" w:afterAutospacing="0"/>
        <w:jc w:val="both"/>
      </w:pPr>
    </w:p>
    <w:p w:rsidR="004C2DA6" w:rsidRDefault="004C2DA6" w:rsidP="004C2DA6">
      <w:pPr>
        <w:pStyle w:val="NormalWeb"/>
        <w:spacing w:before="0" w:beforeAutospacing="0" w:after="0" w:afterAutospacing="0"/>
        <w:jc w:val="both"/>
      </w:pPr>
      <w:r w:rsidRPr="004C2DA6">
        <w:rPr>
          <w:rStyle w:val="Forte"/>
          <w:rFonts w:eastAsiaTheme="majorEastAsia"/>
        </w:rPr>
        <w:t xml:space="preserve">Art. </w:t>
      </w:r>
      <w:r w:rsidR="00564984">
        <w:rPr>
          <w:rStyle w:val="Forte"/>
          <w:rFonts w:eastAsiaTheme="majorEastAsia"/>
        </w:rPr>
        <w:t>6</w:t>
      </w:r>
      <w:r w:rsidRPr="004C2DA6">
        <w:rPr>
          <w:rStyle w:val="Forte"/>
          <w:rFonts w:eastAsiaTheme="majorEastAsia"/>
        </w:rPr>
        <w:t>º</w:t>
      </w:r>
      <w:r w:rsidRPr="004C2DA6">
        <w:t xml:space="preserve"> A administração do Fundo caberá à Secretaria Municipal de Cultura, Turismo, Desporto, Lazer e Eventos, sob controle e deliberação do Conselho Municipal do Esporte e Lazer, devendo observar os princípios da legalidade, impessoalidade, moralidade, publicidade, eficiência, economicidade e transparência.</w:t>
      </w:r>
    </w:p>
    <w:p w:rsidR="00564984" w:rsidRPr="004C2DA6" w:rsidRDefault="00564984" w:rsidP="004C2DA6">
      <w:pPr>
        <w:pStyle w:val="NormalWeb"/>
        <w:spacing w:before="0" w:beforeAutospacing="0" w:after="0" w:afterAutospacing="0"/>
        <w:jc w:val="both"/>
      </w:pPr>
    </w:p>
    <w:p w:rsidR="00564984" w:rsidRDefault="004C2DA6" w:rsidP="004C2DA6">
      <w:pPr>
        <w:pStyle w:val="NormalWeb"/>
        <w:spacing w:before="0" w:beforeAutospacing="0" w:after="0" w:afterAutospacing="0"/>
        <w:jc w:val="both"/>
      </w:pPr>
      <w:r w:rsidRPr="004C2DA6">
        <w:rPr>
          <w:rStyle w:val="Forte"/>
          <w:rFonts w:eastAsiaTheme="majorEastAsia"/>
        </w:rPr>
        <w:t xml:space="preserve">Art. </w:t>
      </w:r>
      <w:r w:rsidR="00564984">
        <w:rPr>
          <w:rStyle w:val="Forte"/>
          <w:rFonts w:eastAsiaTheme="majorEastAsia"/>
        </w:rPr>
        <w:t>7</w:t>
      </w:r>
      <w:r w:rsidRPr="004C2DA6">
        <w:rPr>
          <w:rStyle w:val="Forte"/>
          <w:rFonts w:eastAsiaTheme="majorEastAsia"/>
        </w:rPr>
        <w:t>º</w:t>
      </w:r>
      <w:r w:rsidRPr="004C2DA6">
        <w:t xml:space="preserve"> Os recursos do FMEL serão destinados, prioritariamente, a:</w:t>
      </w:r>
    </w:p>
    <w:p w:rsidR="00564984" w:rsidRDefault="004C2DA6" w:rsidP="004C2DA6">
      <w:pPr>
        <w:pStyle w:val="NormalWeb"/>
        <w:spacing w:before="0" w:beforeAutospacing="0" w:after="0" w:afterAutospacing="0"/>
        <w:jc w:val="both"/>
      </w:pPr>
      <w:r w:rsidRPr="004C2DA6">
        <w:t>I – Construção, reforma, ampliação, manutenção e adaptação de equipamentos públicos voltados ao esporte e lazer;</w:t>
      </w:r>
    </w:p>
    <w:p w:rsidR="00564984" w:rsidRDefault="004C2DA6" w:rsidP="004C2DA6">
      <w:pPr>
        <w:pStyle w:val="NormalWeb"/>
        <w:spacing w:before="0" w:beforeAutospacing="0" w:after="0" w:afterAutospacing="0"/>
        <w:jc w:val="both"/>
      </w:pPr>
      <w:r w:rsidRPr="004C2DA6">
        <w:t>II – Apoio a eventos esportivos, torneios, campeonatos, festivais e ações comunitárias e inclusivas;</w:t>
      </w:r>
    </w:p>
    <w:p w:rsidR="00564984" w:rsidRDefault="004C2DA6" w:rsidP="004C2DA6">
      <w:pPr>
        <w:pStyle w:val="NormalWeb"/>
        <w:spacing w:before="0" w:beforeAutospacing="0" w:after="0" w:afterAutospacing="0"/>
        <w:jc w:val="both"/>
      </w:pPr>
      <w:r w:rsidRPr="004C2DA6">
        <w:t>III – Concessão de auxílios, bolsas, premiações ou patrocínios para atletas, equipes ou entidades sem fins lucrativos;</w:t>
      </w:r>
    </w:p>
    <w:p w:rsidR="00564984" w:rsidRDefault="004C2DA6" w:rsidP="004C2DA6">
      <w:pPr>
        <w:pStyle w:val="NormalWeb"/>
        <w:spacing w:before="0" w:beforeAutospacing="0" w:after="0" w:afterAutospacing="0"/>
        <w:jc w:val="both"/>
      </w:pPr>
      <w:r w:rsidRPr="004C2DA6">
        <w:t>IV – Capacitação de profissionais, técnicos e gestores do setor esportivo;</w:t>
      </w:r>
    </w:p>
    <w:p w:rsidR="00564984" w:rsidRDefault="004C2DA6" w:rsidP="004C2DA6">
      <w:pPr>
        <w:pStyle w:val="NormalWeb"/>
        <w:spacing w:before="0" w:beforeAutospacing="0" w:after="0" w:afterAutospacing="0"/>
        <w:jc w:val="both"/>
      </w:pPr>
      <w:r w:rsidRPr="004C2DA6">
        <w:t>V – Campanhas educativas de valorização da prática esportiva e do lazer;</w:t>
      </w:r>
    </w:p>
    <w:p w:rsidR="00564984" w:rsidRDefault="004C2DA6" w:rsidP="004C2DA6">
      <w:pPr>
        <w:pStyle w:val="NormalWeb"/>
        <w:spacing w:before="0" w:beforeAutospacing="0" w:after="0" w:afterAutospacing="0"/>
        <w:jc w:val="both"/>
      </w:pPr>
      <w:r w:rsidRPr="004C2DA6">
        <w:t>VI – Aquisição de materiais, uniformes e equipamentos;</w:t>
      </w:r>
    </w:p>
    <w:p w:rsidR="004C2DA6" w:rsidRDefault="004C2DA6" w:rsidP="004C2DA6">
      <w:pPr>
        <w:pStyle w:val="NormalWeb"/>
        <w:spacing w:before="0" w:beforeAutospacing="0" w:after="0" w:afterAutospacing="0"/>
        <w:jc w:val="both"/>
      </w:pPr>
      <w:r w:rsidRPr="004C2DA6">
        <w:t>VII – Parcerias com entidades públicas ou privadas para desenvolvimento de programas esportivos.</w:t>
      </w:r>
    </w:p>
    <w:p w:rsidR="00564984" w:rsidRPr="004C2DA6" w:rsidRDefault="00564984" w:rsidP="004C2DA6">
      <w:pPr>
        <w:pStyle w:val="NormalWeb"/>
        <w:spacing w:before="0" w:beforeAutospacing="0" w:after="0" w:afterAutospacing="0"/>
        <w:jc w:val="both"/>
      </w:pPr>
    </w:p>
    <w:p w:rsidR="004C2DA6" w:rsidRPr="004C2DA6" w:rsidRDefault="000D28C0" w:rsidP="004C2DA6">
      <w:pPr>
        <w:spacing w:after="0" w:line="240" w:lineRule="auto"/>
        <w:jc w:val="both"/>
        <w:rPr>
          <w:rFonts w:ascii="Times New Roman" w:hAnsi="Times New Roman" w:cs="Times New Roman"/>
        </w:rPr>
      </w:pPr>
      <w:r w:rsidRPr="000D28C0">
        <w:rPr>
          <w:rFonts w:ascii="Times New Roman" w:hAnsi="Times New Roman" w:cs="Times New Roman"/>
        </w:rPr>
        <w:pict>
          <v:rect id="_x0000_i1028" style="width:0;height:1.5pt" o:hralign="center" o:hrstd="t" o:hr="t" fillcolor="#a0a0a0" stroked="f"/>
        </w:pict>
      </w:r>
    </w:p>
    <w:p w:rsidR="004C2DA6" w:rsidRPr="00564984" w:rsidRDefault="004C2DA6" w:rsidP="004C2DA6">
      <w:pPr>
        <w:pStyle w:val="Ttulo3"/>
        <w:spacing w:before="0" w:after="0" w:line="240" w:lineRule="auto"/>
        <w:jc w:val="center"/>
        <w:rPr>
          <w:rFonts w:ascii="Times New Roman" w:hAnsi="Times New Roman" w:cs="Times New Roman"/>
          <w:b/>
          <w:color w:val="auto"/>
          <w:sz w:val="24"/>
          <w:szCs w:val="24"/>
        </w:rPr>
      </w:pPr>
      <w:r w:rsidRPr="00564984">
        <w:rPr>
          <w:rFonts w:ascii="Times New Roman" w:hAnsi="Times New Roman" w:cs="Times New Roman"/>
          <w:b/>
          <w:color w:val="auto"/>
          <w:sz w:val="24"/>
          <w:szCs w:val="24"/>
        </w:rPr>
        <w:t>CAPÍTULO V</w:t>
      </w:r>
    </w:p>
    <w:p w:rsidR="004C2DA6" w:rsidRPr="004C2DA6" w:rsidRDefault="004C2DA6" w:rsidP="004C2DA6">
      <w:pPr>
        <w:spacing w:after="0" w:line="240" w:lineRule="auto"/>
        <w:jc w:val="center"/>
      </w:pPr>
    </w:p>
    <w:p w:rsidR="004C2DA6" w:rsidRDefault="004C2DA6" w:rsidP="004C2DA6">
      <w:pPr>
        <w:pStyle w:val="NormalWeb"/>
        <w:spacing w:before="0" w:beforeAutospacing="0" w:after="0" w:afterAutospacing="0"/>
        <w:jc w:val="center"/>
        <w:rPr>
          <w:rStyle w:val="Forte"/>
          <w:rFonts w:eastAsiaTheme="majorEastAsia"/>
        </w:rPr>
      </w:pPr>
      <w:r w:rsidRPr="004C2DA6">
        <w:rPr>
          <w:rStyle w:val="Forte"/>
          <w:rFonts w:eastAsiaTheme="majorEastAsia"/>
        </w:rPr>
        <w:t>DISPOSIÇÕES FINAIS</w:t>
      </w:r>
    </w:p>
    <w:p w:rsidR="004C2DA6" w:rsidRPr="004C2DA6" w:rsidRDefault="004C2DA6" w:rsidP="004C2DA6">
      <w:pPr>
        <w:pStyle w:val="NormalWeb"/>
        <w:spacing w:before="0" w:beforeAutospacing="0" w:after="0" w:afterAutospacing="0"/>
        <w:jc w:val="both"/>
      </w:pPr>
    </w:p>
    <w:p w:rsidR="004C2DA6" w:rsidRDefault="004C2DA6" w:rsidP="004C2DA6">
      <w:pPr>
        <w:pStyle w:val="NormalWeb"/>
        <w:spacing w:before="0" w:beforeAutospacing="0" w:after="0" w:afterAutospacing="0"/>
        <w:jc w:val="both"/>
      </w:pPr>
      <w:r w:rsidRPr="004C2DA6">
        <w:rPr>
          <w:rStyle w:val="Forte"/>
          <w:rFonts w:eastAsiaTheme="majorEastAsia"/>
        </w:rPr>
        <w:t xml:space="preserve">Art. </w:t>
      </w:r>
      <w:r w:rsidR="00564984">
        <w:rPr>
          <w:rStyle w:val="Forte"/>
          <w:rFonts w:eastAsiaTheme="majorEastAsia"/>
        </w:rPr>
        <w:t>8</w:t>
      </w:r>
      <w:r w:rsidR="00564984" w:rsidRPr="004C2DA6">
        <w:rPr>
          <w:rStyle w:val="Forte"/>
          <w:rFonts w:eastAsiaTheme="majorEastAsia"/>
        </w:rPr>
        <w:t>º</w:t>
      </w:r>
      <w:r w:rsidRPr="004C2DA6">
        <w:t xml:space="preserve"> A execução orçamentária e financeira do Fundo será realizada conforme as normas da Lei Federal nº 4.320/1964, da Lei de Responsabilidade Fiscal (Lei Complementar nº 101/2000), das demais normas de contabilidade pública e da legislação municipal aplicável.</w:t>
      </w:r>
    </w:p>
    <w:p w:rsidR="00564984" w:rsidRPr="004C2DA6" w:rsidRDefault="00564984" w:rsidP="004C2DA6">
      <w:pPr>
        <w:pStyle w:val="NormalWeb"/>
        <w:spacing w:before="0" w:beforeAutospacing="0" w:after="0" w:afterAutospacing="0"/>
        <w:jc w:val="both"/>
      </w:pPr>
    </w:p>
    <w:p w:rsidR="004C2DA6" w:rsidRDefault="004C2DA6" w:rsidP="004C2DA6">
      <w:pPr>
        <w:pStyle w:val="NormalWeb"/>
        <w:spacing w:before="0" w:beforeAutospacing="0" w:after="0" w:afterAutospacing="0"/>
        <w:jc w:val="both"/>
      </w:pPr>
      <w:r w:rsidRPr="004C2DA6">
        <w:rPr>
          <w:rStyle w:val="Forte"/>
          <w:rFonts w:eastAsiaTheme="majorEastAsia"/>
        </w:rPr>
        <w:t xml:space="preserve">Art. </w:t>
      </w:r>
      <w:r w:rsidR="00564984">
        <w:rPr>
          <w:rStyle w:val="Forte"/>
          <w:rFonts w:eastAsiaTheme="majorEastAsia"/>
        </w:rPr>
        <w:t>9</w:t>
      </w:r>
      <w:r w:rsidR="00564984" w:rsidRPr="004C2DA6">
        <w:rPr>
          <w:rStyle w:val="Forte"/>
          <w:rFonts w:eastAsiaTheme="majorEastAsia"/>
        </w:rPr>
        <w:t>º</w:t>
      </w:r>
      <w:r w:rsidRPr="004C2DA6">
        <w:t xml:space="preserve"> A prestação de contas será feita anualmente, com relatório a ser encaminhado à Câmara Municipal e publicado no portal oficial do Município, assegurando-se a transparência da execução orçamentária.</w:t>
      </w:r>
    </w:p>
    <w:p w:rsidR="00564984" w:rsidRPr="004C2DA6" w:rsidRDefault="00564984" w:rsidP="004C2DA6">
      <w:pPr>
        <w:pStyle w:val="NormalWeb"/>
        <w:spacing w:before="0" w:beforeAutospacing="0" w:after="0" w:afterAutospacing="0"/>
        <w:jc w:val="both"/>
      </w:pPr>
    </w:p>
    <w:p w:rsidR="004C2DA6" w:rsidRDefault="004C2DA6" w:rsidP="004C2DA6">
      <w:pPr>
        <w:pStyle w:val="NormalWeb"/>
        <w:spacing w:before="0" w:beforeAutospacing="0" w:after="0" w:afterAutospacing="0"/>
        <w:jc w:val="both"/>
      </w:pPr>
      <w:r w:rsidRPr="004C2DA6">
        <w:rPr>
          <w:rStyle w:val="Forte"/>
          <w:rFonts w:eastAsiaTheme="majorEastAsia"/>
        </w:rPr>
        <w:t xml:space="preserve">Art. </w:t>
      </w:r>
      <w:r w:rsidR="00564984">
        <w:rPr>
          <w:rStyle w:val="Forte"/>
          <w:rFonts w:eastAsiaTheme="majorEastAsia"/>
        </w:rPr>
        <w:t>10</w:t>
      </w:r>
      <w:r w:rsidRPr="004C2DA6">
        <w:t xml:space="preserve"> O Poder Executivo</w:t>
      </w:r>
      <w:r w:rsidR="00564984">
        <w:t xml:space="preserve"> poderá</w:t>
      </w:r>
      <w:r w:rsidRPr="004C2DA6">
        <w:t xml:space="preserve"> </w:t>
      </w:r>
      <w:r w:rsidR="00564984">
        <w:t>regulamentar</w:t>
      </w:r>
      <w:r w:rsidRPr="004C2DA6">
        <w:t xml:space="preserve"> esta Lei no </w:t>
      </w:r>
      <w:r w:rsidR="00564984">
        <w:t>que couber, mediante Decreto Executivo</w:t>
      </w:r>
      <w:r w:rsidRPr="004C2DA6">
        <w:t>.</w:t>
      </w:r>
    </w:p>
    <w:p w:rsidR="00564984" w:rsidRPr="004C2DA6" w:rsidRDefault="00564984" w:rsidP="004C2DA6">
      <w:pPr>
        <w:pStyle w:val="NormalWeb"/>
        <w:spacing w:before="0" w:beforeAutospacing="0" w:after="0" w:afterAutospacing="0"/>
        <w:jc w:val="both"/>
      </w:pPr>
    </w:p>
    <w:p w:rsidR="004C2DA6" w:rsidRDefault="004C2DA6" w:rsidP="004C2DA6">
      <w:pPr>
        <w:pStyle w:val="NormalWeb"/>
        <w:spacing w:before="0" w:beforeAutospacing="0" w:after="0" w:afterAutospacing="0"/>
        <w:jc w:val="both"/>
      </w:pPr>
      <w:r w:rsidRPr="004C2DA6">
        <w:rPr>
          <w:rStyle w:val="Forte"/>
          <w:rFonts w:eastAsiaTheme="majorEastAsia"/>
        </w:rPr>
        <w:t xml:space="preserve">Art. </w:t>
      </w:r>
      <w:r w:rsidR="00564984">
        <w:rPr>
          <w:rStyle w:val="Forte"/>
          <w:rFonts w:eastAsiaTheme="majorEastAsia"/>
        </w:rPr>
        <w:t>11</w:t>
      </w:r>
      <w:r w:rsidRPr="004C2DA6">
        <w:t xml:space="preserve"> Esta Lei entra em vigor na data de sua publicação.</w:t>
      </w:r>
    </w:p>
    <w:p w:rsidR="00564984" w:rsidRPr="004C2DA6" w:rsidRDefault="00564984" w:rsidP="004C2DA6">
      <w:pPr>
        <w:pStyle w:val="NormalWeb"/>
        <w:spacing w:before="0" w:beforeAutospacing="0" w:after="0" w:afterAutospacing="0"/>
        <w:jc w:val="both"/>
      </w:pPr>
    </w:p>
    <w:p w:rsidR="00BF2DE1" w:rsidRPr="004C2DA6" w:rsidRDefault="00BF2DE1" w:rsidP="004C2DA6">
      <w:pPr>
        <w:spacing w:after="0" w:line="240" w:lineRule="auto"/>
        <w:jc w:val="both"/>
        <w:rPr>
          <w:rFonts w:ascii="Times New Roman" w:eastAsia="Times New Roman" w:hAnsi="Times New Roman" w:cs="Times New Roman"/>
          <w:kern w:val="0"/>
          <w:lang w:eastAsia="pt-BR"/>
        </w:rPr>
      </w:pPr>
    </w:p>
    <w:p w:rsidR="00BF2DE1" w:rsidRPr="004C2DA6" w:rsidRDefault="00BF2DE1" w:rsidP="00564984">
      <w:pPr>
        <w:spacing w:after="0" w:line="240" w:lineRule="auto"/>
        <w:jc w:val="right"/>
        <w:rPr>
          <w:rFonts w:ascii="Times New Roman" w:eastAsia="Times New Roman" w:hAnsi="Times New Roman" w:cs="Times New Roman"/>
          <w:kern w:val="0"/>
          <w:lang w:eastAsia="pt-BR"/>
        </w:rPr>
      </w:pPr>
      <w:r w:rsidRPr="004C2DA6">
        <w:rPr>
          <w:rFonts w:ascii="Times New Roman" w:eastAsia="Times New Roman" w:hAnsi="Times New Roman" w:cs="Times New Roman"/>
          <w:kern w:val="0"/>
          <w:lang w:eastAsia="pt-BR"/>
        </w:rPr>
        <w:t xml:space="preserve">Gabinete do Prefeito de Santa Margarida do Sul, </w:t>
      </w:r>
      <w:r w:rsidR="004C2DA6" w:rsidRPr="004C2DA6">
        <w:rPr>
          <w:rFonts w:ascii="Times New Roman" w:eastAsia="Times New Roman" w:hAnsi="Times New Roman" w:cs="Times New Roman"/>
          <w:kern w:val="0"/>
          <w:lang w:eastAsia="pt-BR"/>
        </w:rPr>
        <w:t>29</w:t>
      </w:r>
      <w:r w:rsidRPr="004C2DA6">
        <w:rPr>
          <w:rFonts w:ascii="Times New Roman" w:eastAsia="Times New Roman" w:hAnsi="Times New Roman" w:cs="Times New Roman"/>
          <w:kern w:val="0"/>
          <w:lang w:eastAsia="pt-BR"/>
        </w:rPr>
        <w:t xml:space="preserve"> de </w:t>
      </w:r>
      <w:r w:rsidR="000C4365" w:rsidRPr="004C2DA6">
        <w:rPr>
          <w:rFonts w:ascii="Times New Roman" w:eastAsia="Times New Roman" w:hAnsi="Times New Roman" w:cs="Times New Roman"/>
          <w:kern w:val="0"/>
          <w:lang w:eastAsia="pt-BR"/>
        </w:rPr>
        <w:t>julho</w:t>
      </w:r>
      <w:r w:rsidRPr="004C2DA6">
        <w:rPr>
          <w:rFonts w:ascii="Times New Roman" w:eastAsia="Times New Roman" w:hAnsi="Times New Roman" w:cs="Times New Roman"/>
          <w:kern w:val="0"/>
          <w:lang w:eastAsia="pt-BR"/>
        </w:rPr>
        <w:t xml:space="preserve"> de 2025.</w:t>
      </w:r>
    </w:p>
    <w:p w:rsidR="00B9779E" w:rsidRPr="004C2DA6" w:rsidRDefault="00B9779E" w:rsidP="004C2DA6">
      <w:pPr>
        <w:spacing w:after="0" w:line="240" w:lineRule="auto"/>
        <w:jc w:val="both"/>
        <w:rPr>
          <w:rFonts w:ascii="Times New Roman" w:eastAsia="Times New Roman" w:hAnsi="Times New Roman" w:cs="Times New Roman"/>
          <w:kern w:val="0"/>
          <w:lang w:eastAsia="pt-BR"/>
        </w:rPr>
      </w:pPr>
    </w:p>
    <w:p w:rsidR="000C4365" w:rsidRPr="004C2DA6" w:rsidRDefault="000C4365" w:rsidP="004C2DA6">
      <w:pPr>
        <w:spacing w:after="0" w:line="240" w:lineRule="auto"/>
        <w:jc w:val="both"/>
        <w:rPr>
          <w:rFonts w:ascii="Times New Roman" w:eastAsia="Times New Roman" w:hAnsi="Times New Roman" w:cs="Times New Roman"/>
          <w:kern w:val="0"/>
          <w:lang w:eastAsia="pt-BR"/>
        </w:rPr>
      </w:pPr>
    </w:p>
    <w:p w:rsidR="008D0958" w:rsidRPr="004C2DA6" w:rsidRDefault="008D0958" w:rsidP="004C2DA6">
      <w:pPr>
        <w:spacing w:after="0" w:line="240" w:lineRule="auto"/>
        <w:jc w:val="both"/>
        <w:rPr>
          <w:rFonts w:ascii="Times New Roman" w:eastAsia="Times New Roman" w:hAnsi="Times New Roman" w:cs="Times New Roman"/>
          <w:kern w:val="0"/>
          <w:lang w:eastAsia="pt-BR"/>
        </w:rPr>
      </w:pPr>
    </w:p>
    <w:p w:rsidR="00BF2DE1" w:rsidRPr="004C2DA6" w:rsidRDefault="00BF2DE1" w:rsidP="00564984">
      <w:pPr>
        <w:spacing w:after="0" w:line="240" w:lineRule="auto"/>
        <w:jc w:val="center"/>
        <w:rPr>
          <w:rFonts w:ascii="Times New Roman" w:eastAsia="Times New Roman" w:hAnsi="Times New Roman" w:cs="Times New Roman"/>
          <w:kern w:val="0"/>
          <w:lang w:eastAsia="pt-BR"/>
        </w:rPr>
      </w:pPr>
    </w:p>
    <w:p w:rsidR="008D0958" w:rsidRPr="004C2DA6" w:rsidRDefault="00BF2DE1" w:rsidP="00564984">
      <w:pPr>
        <w:spacing w:after="0" w:line="240" w:lineRule="auto"/>
        <w:jc w:val="center"/>
        <w:rPr>
          <w:rFonts w:ascii="Times New Roman" w:hAnsi="Times New Roman" w:cs="Times New Roman"/>
        </w:rPr>
      </w:pPr>
      <w:r w:rsidRPr="004C2DA6">
        <w:rPr>
          <w:rFonts w:ascii="Times New Roman" w:eastAsia="Times New Roman" w:hAnsi="Times New Roman" w:cs="Times New Roman"/>
          <w:b/>
          <w:bCs/>
          <w:kern w:val="0"/>
          <w:lang w:eastAsia="pt-BR"/>
        </w:rPr>
        <w:t>Luiz Felipe Brenner Machado</w:t>
      </w:r>
      <w:r w:rsidRPr="004C2DA6">
        <w:rPr>
          <w:rFonts w:ascii="Times New Roman" w:eastAsia="Times New Roman" w:hAnsi="Times New Roman" w:cs="Times New Roman"/>
          <w:kern w:val="0"/>
          <w:lang w:eastAsia="pt-BR"/>
        </w:rPr>
        <w:br/>
        <w:t>Prefeito Municipal</w:t>
      </w:r>
      <w:r w:rsidR="008D0958" w:rsidRPr="004C2DA6">
        <w:rPr>
          <w:rFonts w:ascii="Times New Roman" w:hAnsi="Times New Roman" w:cs="Times New Roman"/>
        </w:rPr>
        <w:br w:type="page"/>
      </w:r>
    </w:p>
    <w:p w:rsidR="005458C3" w:rsidRPr="004C2DA6" w:rsidRDefault="00BF2DE1" w:rsidP="00564984">
      <w:pPr>
        <w:spacing w:after="0" w:line="240" w:lineRule="auto"/>
        <w:jc w:val="center"/>
        <w:rPr>
          <w:rFonts w:ascii="Times New Roman" w:eastAsia="Times New Roman" w:hAnsi="Times New Roman" w:cs="Times New Roman"/>
          <w:b/>
          <w:bCs/>
          <w:kern w:val="0"/>
          <w:lang w:eastAsia="pt-BR"/>
        </w:rPr>
      </w:pPr>
      <w:r w:rsidRPr="004C2DA6">
        <w:rPr>
          <w:rFonts w:ascii="Times New Roman" w:eastAsia="Times New Roman" w:hAnsi="Times New Roman" w:cs="Times New Roman"/>
          <w:b/>
          <w:bCs/>
          <w:kern w:val="0"/>
          <w:lang w:eastAsia="pt-BR"/>
        </w:rPr>
        <w:lastRenderedPageBreak/>
        <w:t>EXPOSIÇÃO DE MOTIVOS</w:t>
      </w:r>
    </w:p>
    <w:p w:rsidR="008D0958" w:rsidRPr="004C2DA6" w:rsidRDefault="008D0958" w:rsidP="004C2DA6">
      <w:pPr>
        <w:spacing w:after="0" w:line="240" w:lineRule="auto"/>
        <w:jc w:val="both"/>
        <w:rPr>
          <w:rFonts w:ascii="Times New Roman" w:eastAsia="Times New Roman" w:hAnsi="Times New Roman" w:cs="Times New Roman"/>
          <w:kern w:val="0"/>
          <w:lang w:eastAsia="pt-BR"/>
        </w:rPr>
      </w:pPr>
    </w:p>
    <w:p w:rsidR="00BF2DE1" w:rsidRPr="004C2DA6" w:rsidRDefault="00BF2DE1" w:rsidP="004C2DA6">
      <w:pPr>
        <w:spacing w:after="0" w:line="240" w:lineRule="auto"/>
        <w:jc w:val="both"/>
        <w:rPr>
          <w:rFonts w:ascii="Times New Roman" w:eastAsia="Times New Roman" w:hAnsi="Times New Roman" w:cs="Times New Roman"/>
          <w:b/>
          <w:bCs/>
          <w:kern w:val="0"/>
          <w:lang w:eastAsia="pt-BR"/>
        </w:rPr>
      </w:pPr>
      <w:r w:rsidRPr="004C2DA6">
        <w:rPr>
          <w:rFonts w:ascii="Times New Roman" w:eastAsia="Times New Roman" w:hAnsi="Times New Roman" w:cs="Times New Roman"/>
          <w:b/>
          <w:bCs/>
          <w:kern w:val="0"/>
          <w:lang w:eastAsia="pt-BR"/>
        </w:rPr>
        <w:t xml:space="preserve">Senhor Presidente, </w:t>
      </w:r>
    </w:p>
    <w:p w:rsidR="00BF2DE1" w:rsidRPr="004C2DA6" w:rsidRDefault="00BF2DE1" w:rsidP="004C2DA6">
      <w:pPr>
        <w:spacing w:after="0" w:line="240" w:lineRule="auto"/>
        <w:jc w:val="both"/>
        <w:rPr>
          <w:rFonts w:ascii="Times New Roman" w:eastAsia="Times New Roman" w:hAnsi="Times New Roman" w:cs="Times New Roman"/>
          <w:b/>
          <w:bCs/>
          <w:kern w:val="0"/>
          <w:lang w:eastAsia="pt-BR"/>
        </w:rPr>
      </w:pPr>
      <w:r w:rsidRPr="004C2DA6">
        <w:rPr>
          <w:rFonts w:ascii="Times New Roman" w:eastAsia="Times New Roman" w:hAnsi="Times New Roman" w:cs="Times New Roman"/>
          <w:b/>
          <w:bCs/>
          <w:kern w:val="0"/>
          <w:lang w:eastAsia="pt-BR"/>
        </w:rPr>
        <w:t>Senhores Vereadores,</w:t>
      </w:r>
    </w:p>
    <w:p w:rsidR="005458C3" w:rsidRPr="004C2DA6" w:rsidRDefault="005458C3" w:rsidP="004C2DA6">
      <w:pPr>
        <w:spacing w:after="0" w:line="240" w:lineRule="auto"/>
        <w:jc w:val="both"/>
        <w:rPr>
          <w:rFonts w:ascii="Times New Roman" w:eastAsia="Times New Roman" w:hAnsi="Times New Roman" w:cs="Times New Roman"/>
          <w:kern w:val="0"/>
          <w:lang w:eastAsia="pt-BR"/>
        </w:rPr>
      </w:pPr>
    </w:p>
    <w:p w:rsidR="00564984" w:rsidRDefault="00564984" w:rsidP="00564984">
      <w:pPr>
        <w:pStyle w:val="NormalWeb"/>
        <w:jc w:val="both"/>
      </w:pPr>
      <w:r>
        <w:t>O presente Projeto de Lei propõe a criação do Conselho Municipal do Esporte e Lazer e do Fundo Municipal do Esporte e Lazer, instrumentos fundamentais para fortalecer a política pública esportiva em Santa Margarida do Sul, em consonância com o art. 217 da Constituição Federal, que reconhece o desporto como direito de todos e dever do Estado promovê-lo.</w:t>
      </w:r>
    </w:p>
    <w:p w:rsidR="00564984" w:rsidRDefault="00564984" w:rsidP="00564984">
      <w:pPr>
        <w:pStyle w:val="NormalWeb"/>
        <w:jc w:val="both"/>
      </w:pPr>
      <w:r>
        <w:t>A proposta visa institucionalizar um espaço permanente, democrático e paritário de planejamento, deliberação e controle das ações voltadas ao esporte e ao lazer, com ampla representação da sociedade civil organizada e do poder público, garantindo a transversalidade da política esportiva e a sua integração com as áreas de educação, saúde, cultura e assistência social.</w:t>
      </w:r>
    </w:p>
    <w:p w:rsidR="00564984" w:rsidRDefault="00564984" w:rsidP="00564984">
      <w:pPr>
        <w:pStyle w:val="NormalWeb"/>
        <w:jc w:val="both"/>
      </w:pPr>
      <w:r>
        <w:t>O Fundo Municipal permitirá ao Município captar recursos de múltiplas fontes, inclusive estaduais, federais, parlamentares e da iniciativa privada, conferindo maior sustentabilidade às ações. A gestão participativa e transparente dos recursos públicos fortalece os princípios constitucionais da Administração Pública (art. 37, CF) e promove a equidade no acesso à prática esportiva e ao lazer como instrumentos de cidadania, inclusão social e promoção da saúde.</w:t>
      </w:r>
    </w:p>
    <w:p w:rsidR="00564984" w:rsidRDefault="00564984" w:rsidP="00564984">
      <w:pPr>
        <w:pStyle w:val="NormalWeb"/>
        <w:jc w:val="both"/>
      </w:pPr>
      <w:r>
        <w:t>Com esta Lei, Santa Margarida do Sul dá um passo estruturante na consolidação de uma política pública esportiva moderna, participativa e financeiramente viável, apta a atender as diferentes realidades locais e potencializar os talentos e as vocações do seu povo. Por isso, contamos com o apoio dos nobres vereadores para sua aprovação.</w:t>
      </w:r>
    </w:p>
    <w:p w:rsidR="00564984" w:rsidRDefault="00564984" w:rsidP="00564984">
      <w:pPr>
        <w:pStyle w:val="NormalWeb"/>
      </w:pPr>
    </w:p>
    <w:p w:rsidR="006724F3" w:rsidRPr="004C2DA6" w:rsidRDefault="00564984" w:rsidP="00564984">
      <w:pPr>
        <w:pStyle w:val="NormalWeb"/>
        <w:spacing w:before="0" w:beforeAutospacing="0" w:after="0" w:afterAutospacing="0"/>
        <w:jc w:val="right"/>
      </w:pPr>
      <w:r w:rsidRPr="004C2DA6">
        <w:rPr>
          <w:rStyle w:val="Forte"/>
          <w:rFonts w:eastAsiaTheme="majorEastAsia"/>
        </w:rPr>
        <w:t xml:space="preserve"> </w:t>
      </w:r>
      <w:r w:rsidR="006724F3" w:rsidRPr="004C2DA6">
        <w:rPr>
          <w:rStyle w:val="Forte"/>
          <w:rFonts w:eastAsiaTheme="majorEastAsia"/>
        </w:rPr>
        <w:t xml:space="preserve">Santa Margarida do Sul/RS, </w:t>
      </w:r>
      <w:r w:rsidR="0072300C" w:rsidRPr="004C2DA6">
        <w:rPr>
          <w:rStyle w:val="Forte"/>
          <w:rFonts w:eastAsiaTheme="majorEastAsia"/>
        </w:rPr>
        <w:t>23</w:t>
      </w:r>
      <w:r w:rsidR="006724F3" w:rsidRPr="004C2DA6">
        <w:rPr>
          <w:rStyle w:val="Forte"/>
          <w:rFonts w:eastAsiaTheme="majorEastAsia"/>
        </w:rPr>
        <w:t xml:space="preserve"> de julho de 2025.</w:t>
      </w:r>
    </w:p>
    <w:p w:rsidR="0072300C" w:rsidRDefault="0072300C" w:rsidP="004C2DA6">
      <w:pPr>
        <w:pStyle w:val="NormalWeb"/>
        <w:spacing w:before="0" w:beforeAutospacing="0" w:after="0" w:afterAutospacing="0"/>
        <w:jc w:val="both"/>
        <w:rPr>
          <w:rStyle w:val="Forte"/>
          <w:rFonts w:eastAsiaTheme="majorEastAsia"/>
        </w:rPr>
      </w:pPr>
    </w:p>
    <w:p w:rsidR="00564984" w:rsidRPr="004C2DA6" w:rsidRDefault="00564984" w:rsidP="004C2DA6">
      <w:pPr>
        <w:pStyle w:val="NormalWeb"/>
        <w:spacing w:before="0" w:beforeAutospacing="0" w:after="0" w:afterAutospacing="0"/>
        <w:jc w:val="both"/>
        <w:rPr>
          <w:rStyle w:val="Forte"/>
          <w:rFonts w:eastAsiaTheme="majorEastAsia"/>
        </w:rPr>
      </w:pPr>
    </w:p>
    <w:p w:rsidR="0072300C" w:rsidRPr="004C2DA6" w:rsidRDefault="0072300C" w:rsidP="004C2DA6">
      <w:pPr>
        <w:pStyle w:val="NormalWeb"/>
        <w:spacing w:before="0" w:beforeAutospacing="0" w:after="0" w:afterAutospacing="0"/>
        <w:jc w:val="both"/>
        <w:rPr>
          <w:rStyle w:val="Forte"/>
          <w:rFonts w:eastAsiaTheme="majorEastAsia"/>
        </w:rPr>
      </w:pPr>
    </w:p>
    <w:p w:rsidR="00F21CE1" w:rsidRPr="004C2DA6" w:rsidRDefault="006724F3" w:rsidP="00564984">
      <w:pPr>
        <w:pStyle w:val="NormalWeb"/>
        <w:spacing w:before="0" w:beforeAutospacing="0" w:after="0" w:afterAutospacing="0"/>
        <w:jc w:val="center"/>
      </w:pPr>
      <w:r w:rsidRPr="004C2DA6">
        <w:rPr>
          <w:rStyle w:val="Forte"/>
          <w:rFonts w:eastAsiaTheme="majorEastAsia"/>
        </w:rPr>
        <w:t>Luiz Felipe Brenner Machado</w:t>
      </w:r>
      <w:r w:rsidRPr="004C2DA6">
        <w:br/>
        <w:t>Prefeito Municipal</w:t>
      </w:r>
    </w:p>
    <w:sectPr w:rsidR="00F21CE1" w:rsidRPr="004C2DA6"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2D10" w:rsidRDefault="00312D10" w:rsidP="00F21CE1">
      <w:pPr>
        <w:spacing w:after="0" w:line="240" w:lineRule="auto"/>
      </w:pPr>
      <w:r>
        <w:separator/>
      </w:r>
    </w:p>
  </w:endnote>
  <w:endnote w:type="continuationSeparator" w:id="1">
    <w:p w:rsidR="00312D10" w:rsidRDefault="00312D10"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0D28C0">
        <w:pPr>
          <w:pStyle w:val="Rodap"/>
          <w:jc w:val="right"/>
        </w:pPr>
        <w:r>
          <w:fldChar w:fldCharType="begin"/>
        </w:r>
        <w:r w:rsidR="00F21CE1">
          <w:instrText>PAGE   \* MERGEFORMAT</w:instrText>
        </w:r>
        <w:r>
          <w:fldChar w:fldCharType="separate"/>
        </w:r>
        <w:r w:rsidR="00BB4107">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2D10" w:rsidRDefault="00312D10" w:rsidP="00F21CE1">
      <w:pPr>
        <w:spacing w:after="0" w:line="240" w:lineRule="auto"/>
      </w:pPr>
      <w:r>
        <w:separator/>
      </w:r>
    </w:p>
  </w:footnote>
  <w:footnote w:type="continuationSeparator" w:id="1">
    <w:p w:rsidR="00312D10" w:rsidRDefault="00312D10"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4A" w:rsidRDefault="007C794A">
    <w:pPr>
      <w:pStyle w:val="Cabealho"/>
    </w:pPr>
    <w:r w:rsidRPr="007C794A">
      <w:rPr>
        <w:noProof/>
        <w:lang w:eastAsia="pt-BR"/>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342CEB"/>
    <w:multiLevelType w:val="multilevel"/>
    <w:tmpl w:val="D9D07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BDD245F"/>
    <w:multiLevelType w:val="multilevel"/>
    <w:tmpl w:val="F3D6F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4"/>
  </w:num>
  <w:num w:numId="4">
    <w:abstractNumId w:val="6"/>
  </w:num>
  <w:num w:numId="5">
    <w:abstractNumId w:val="7"/>
  </w:num>
  <w:num w:numId="6">
    <w:abstractNumId w:val="2"/>
  </w:num>
  <w:num w:numId="7">
    <w:abstractNumId w:val="8"/>
  </w:num>
  <w:num w:numId="8">
    <w:abstractNumId w:val="3"/>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38914"/>
  </w:hdrShapeDefaults>
  <w:footnotePr>
    <w:footnote w:id="0"/>
    <w:footnote w:id="1"/>
  </w:footnotePr>
  <w:endnotePr>
    <w:endnote w:id="0"/>
    <w:endnote w:id="1"/>
  </w:endnotePr>
  <w:compat/>
  <w:rsids>
    <w:rsidRoot w:val="009E183A"/>
    <w:rsid w:val="00020C5C"/>
    <w:rsid w:val="00052657"/>
    <w:rsid w:val="0007379C"/>
    <w:rsid w:val="00075EF3"/>
    <w:rsid w:val="000B21EE"/>
    <w:rsid w:val="000C4365"/>
    <w:rsid w:val="000D28C0"/>
    <w:rsid w:val="000F3810"/>
    <w:rsid w:val="00152D69"/>
    <w:rsid w:val="001E0A61"/>
    <w:rsid w:val="002408AC"/>
    <w:rsid w:val="00301E24"/>
    <w:rsid w:val="00312D10"/>
    <w:rsid w:val="00392029"/>
    <w:rsid w:val="003B40C0"/>
    <w:rsid w:val="004438D1"/>
    <w:rsid w:val="00490506"/>
    <w:rsid w:val="004A154B"/>
    <w:rsid w:val="004C2DA6"/>
    <w:rsid w:val="004F0BAF"/>
    <w:rsid w:val="0052053E"/>
    <w:rsid w:val="005246DE"/>
    <w:rsid w:val="005458C3"/>
    <w:rsid w:val="00564984"/>
    <w:rsid w:val="005B0981"/>
    <w:rsid w:val="00617FF3"/>
    <w:rsid w:val="00642FB3"/>
    <w:rsid w:val="006724F3"/>
    <w:rsid w:val="006E6980"/>
    <w:rsid w:val="00707275"/>
    <w:rsid w:val="00712C55"/>
    <w:rsid w:val="0072300C"/>
    <w:rsid w:val="00746687"/>
    <w:rsid w:val="007C3CDC"/>
    <w:rsid w:val="007C794A"/>
    <w:rsid w:val="00815821"/>
    <w:rsid w:val="00816BD9"/>
    <w:rsid w:val="00816DBA"/>
    <w:rsid w:val="00850BC8"/>
    <w:rsid w:val="00853EBF"/>
    <w:rsid w:val="0088405C"/>
    <w:rsid w:val="008D0958"/>
    <w:rsid w:val="008F47CA"/>
    <w:rsid w:val="00906099"/>
    <w:rsid w:val="00987B05"/>
    <w:rsid w:val="009E183A"/>
    <w:rsid w:val="00A02BDF"/>
    <w:rsid w:val="00A03817"/>
    <w:rsid w:val="00A616F8"/>
    <w:rsid w:val="00A769F0"/>
    <w:rsid w:val="00AC5634"/>
    <w:rsid w:val="00B36AAC"/>
    <w:rsid w:val="00B9779E"/>
    <w:rsid w:val="00BB4107"/>
    <w:rsid w:val="00BF2DE1"/>
    <w:rsid w:val="00C10BDF"/>
    <w:rsid w:val="00C56B16"/>
    <w:rsid w:val="00C75673"/>
    <w:rsid w:val="00CE00E2"/>
    <w:rsid w:val="00CF1311"/>
    <w:rsid w:val="00D25FD1"/>
    <w:rsid w:val="00D26116"/>
    <w:rsid w:val="00D57F80"/>
    <w:rsid w:val="00D95AEB"/>
    <w:rsid w:val="00DA136D"/>
    <w:rsid w:val="00E339BD"/>
    <w:rsid w:val="00E37F77"/>
    <w:rsid w:val="00EC3359"/>
    <w:rsid w:val="00F21CE1"/>
    <w:rsid w:val="00F36CC5"/>
    <w:rsid w:val="00F43A19"/>
    <w:rsid w:val="00F4622D"/>
    <w:rsid w:val="00F73128"/>
    <w:rsid w:val="00FA55CD"/>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 w:type="character" w:styleId="nfase">
    <w:name w:val="Emphasis"/>
    <w:basedOn w:val="Fontepargpadro"/>
    <w:uiPriority w:val="20"/>
    <w:qFormat/>
    <w:rsid w:val="006724F3"/>
    <w:rPr>
      <w:i/>
      <w:iCs/>
    </w:rPr>
  </w:style>
</w:styles>
</file>

<file path=word/webSettings.xml><?xml version="1.0" encoding="utf-8"?>
<w:webSettings xmlns:r="http://schemas.openxmlformats.org/officeDocument/2006/relationships" xmlns:w="http://schemas.openxmlformats.org/wordprocessingml/2006/main">
  <w:divs>
    <w:div w:id="82337962">
      <w:bodyDiv w:val="1"/>
      <w:marLeft w:val="0"/>
      <w:marRight w:val="0"/>
      <w:marTop w:val="0"/>
      <w:marBottom w:val="0"/>
      <w:divBdr>
        <w:top w:val="none" w:sz="0" w:space="0" w:color="auto"/>
        <w:left w:val="none" w:sz="0" w:space="0" w:color="auto"/>
        <w:bottom w:val="none" w:sz="0" w:space="0" w:color="auto"/>
        <w:right w:val="none" w:sz="0" w:space="0" w:color="auto"/>
      </w:divBdr>
    </w:div>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41706547">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580137888">
      <w:bodyDiv w:val="1"/>
      <w:marLeft w:val="0"/>
      <w:marRight w:val="0"/>
      <w:marTop w:val="0"/>
      <w:marBottom w:val="0"/>
      <w:divBdr>
        <w:top w:val="none" w:sz="0" w:space="0" w:color="auto"/>
        <w:left w:val="none" w:sz="0" w:space="0" w:color="auto"/>
        <w:bottom w:val="none" w:sz="0" w:space="0" w:color="auto"/>
        <w:right w:val="none" w:sz="0" w:space="0" w:color="auto"/>
      </w:divBdr>
      <w:divsChild>
        <w:div w:id="8712661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311667892">
      <w:bodyDiv w:val="1"/>
      <w:marLeft w:val="0"/>
      <w:marRight w:val="0"/>
      <w:marTop w:val="0"/>
      <w:marBottom w:val="0"/>
      <w:divBdr>
        <w:top w:val="none" w:sz="0" w:space="0" w:color="auto"/>
        <w:left w:val="none" w:sz="0" w:space="0" w:color="auto"/>
        <w:bottom w:val="none" w:sz="0" w:space="0" w:color="auto"/>
        <w:right w:val="none" w:sz="0" w:space="0" w:color="auto"/>
      </w:divBdr>
    </w:div>
    <w:div w:id="1353605130">
      <w:bodyDiv w:val="1"/>
      <w:marLeft w:val="0"/>
      <w:marRight w:val="0"/>
      <w:marTop w:val="0"/>
      <w:marBottom w:val="0"/>
      <w:divBdr>
        <w:top w:val="none" w:sz="0" w:space="0" w:color="auto"/>
        <w:left w:val="none" w:sz="0" w:space="0" w:color="auto"/>
        <w:bottom w:val="none" w:sz="0" w:space="0" w:color="auto"/>
        <w:right w:val="none" w:sz="0" w:space="0" w:color="auto"/>
      </w:divBdr>
      <w:divsChild>
        <w:div w:id="723479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47232009">
      <w:bodyDiv w:val="1"/>
      <w:marLeft w:val="0"/>
      <w:marRight w:val="0"/>
      <w:marTop w:val="0"/>
      <w:marBottom w:val="0"/>
      <w:divBdr>
        <w:top w:val="none" w:sz="0" w:space="0" w:color="auto"/>
        <w:left w:val="none" w:sz="0" w:space="0" w:color="auto"/>
        <w:bottom w:val="none" w:sz="0" w:space="0" w:color="auto"/>
        <w:right w:val="none" w:sz="0" w:space="0" w:color="auto"/>
      </w:divBdr>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1481</Words>
  <Characters>7998</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2025-07-29T16:26:00Z</cp:lastPrinted>
  <dcterms:created xsi:type="dcterms:W3CDTF">2025-07-31T15:32:00Z</dcterms:created>
  <dcterms:modified xsi:type="dcterms:W3CDTF">2025-07-31T15:32:00Z</dcterms:modified>
</cp:coreProperties>
</file>