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B6164B" w:rsidRDefault="00A03817" w:rsidP="008D0958">
      <w:pPr>
        <w:spacing w:after="0" w:line="240" w:lineRule="auto"/>
        <w:jc w:val="center"/>
        <w:rPr>
          <w:rFonts w:ascii="Times New Roman" w:hAnsi="Times New Roman" w:cs="Times New Roman"/>
          <w:b/>
          <w:szCs w:val="20"/>
        </w:rPr>
      </w:pPr>
      <w:r w:rsidRPr="00B6164B">
        <w:rPr>
          <w:rFonts w:ascii="Times New Roman" w:hAnsi="Times New Roman" w:cs="Times New Roman"/>
          <w:b/>
          <w:szCs w:val="20"/>
        </w:rPr>
        <w:t xml:space="preserve">MENSAGEM Nº </w:t>
      </w:r>
      <w:r w:rsidR="00BE4518">
        <w:rPr>
          <w:rFonts w:ascii="Times New Roman" w:hAnsi="Times New Roman" w:cs="Times New Roman"/>
          <w:b/>
          <w:szCs w:val="20"/>
        </w:rPr>
        <w:t>043</w:t>
      </w:r>
      <w:r w:rsidRPr="00B6164B">
        <w:rPr>
          <w:rFonts w:ascii="Times New Roman" w:hAnsi="Times New Roman" w:cs="Times New Roman"/>
          <w:b/>
          <w:szCs w:val="20"/>
        </w:rPr>
        <w:t xml:space="preserve">, </w:t>
      </w:r>
      <w:r w:rsidR="00BE4518">
        <w:rPr>
          <w:rFonts w:ascii="Times New Roman" w:hAnsi="Times New Roman" w:cs="Times New Roman"/>
          <w:b/>
          <w:szCs w:val="20"/>
        </w:rPr>
        <w:t>22</w:t>
      </w:r>
      <w:r w:rsidRPr="00B6164B">
        <w:rPr>
          <w:rFonts w:ascii="Times New Roman" w:hAnsi="Times New Roman" w:cs="Times New Roman"/>
          <w:b/>
          <w:szCs w:val="20"/>
        </w:rPr>
        <w:t xml:space="preserve"> DE </w:t>
      </w:r>
      <w:r w:rsidR="00135DC1" w:rsidRPr="00B6164B">
        <w:rPr>
          <w:rFonts w:ascii="Times New Roman" w:hAnsi="Times New Roman" w:cs="Times New Roman"/>
          <w:b/>
          <w:szCs w:val="20"/>
        </w:rPr>
        <w:t>MAIO</w:t>
      </w:r>
      <w:r w:rsidRPr="00B6164B">
        <w:rPr>
          <w:rFonts w:ascii="Times New Roman" w:hAnsi="Times New Roman" w:cs="Times New Roman"/>
          <w:b/>
          <w:szCs w:val="20"/>
        </w:rPr>
        <w:t xml:space="preserve"> DE 2025.</w:t>
      </w: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rPr>
          <w:rFonts w:ascii="Times New Roman" w:hAnsi="Times New Roman" w:cs="Times New Roman"/>
          <w:szCs w:val="20"/>
        </w:rPr>
      </w:pPr>
      <w:r w:rsidRPr="00B6164B">
        <w:rPr>
          <w:rFonts w:ascii="Times New Roman" w:hAnsi="Times New Roman" w:cs="Times New Roman"/>
          <w:szCs w:val="20"/>
        </w:rPr>
        <w:t xml:space="preserve">      Senhor Presidente, Senhores Vereadores:</w:t>
      </w: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jc w:val="both"/>
        <w:rPr>
          <w:rFonts w:ascii="Times New Roman" w:hAnsi="Times New Roman" w:cs="Times New Roman"/>
          <w:szCs w:val="20"/>
        </w:rPr>
      </w:pPr>
      <w:r w:rsidRPr="00B6164B">
        <w:rPr>
          <w:rFonts w:ascii="Times New Roman" w:hAnsi="Times New Roman" w:cs="Times New Roman"/>
          <w:szCs w:val="20"/>
        </w:rPr>
        <w:t>O Prefeito Municipal de Santa Margarida do Sul, dispondo das atribuições de seu cargo, com base no art. 45 da Lei Orgânica do Município, disponibiliza para apreciação desta Egrégia Câmara Municipal, Projeto e Lei que “</w:t>
      </w:r>
      <w:r w:rsidR="00BE4518" w:rsidRPr="00BE4518">
        <w:rPr>
          <w:rFonts w:ascii="Times New Roman" w:hAnsi="Times New Roman" w:cs="Times New Roman"/>
          <w:b/>
          <w:szCs w:val="20"/>
        </w:rPr>
        <w:t>Altera o art. 6º da Lei Municipal nº 1.260, de 03 de janeiro de 2025, que dispõe sobre a organização administrativa do Poder Executivo do Município de Santa Margarida do Sul, acrescentando o inciso II ao dispositivo.</w:t>
      </w:r>
      <w:r w:rsidRPr="00B6164B">
        <w:rPr>
          <w:rFonts w:ascii="Times New Roman" w:hAnsi="Times New Roman" w:cs="Times New Roman"/>
          <w:szCs w:val="20"/>
        </w:rPr>
        <w:t>”</w:t>
      </w: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Default="00A03817" w:rsidP="008D0958">
      <w:pPr>
        <w:spacing w:after="0" w:line="240" w:lineRule="auto"/>
        <w:jc w:val="right"/>
        <w:rPr>
          <w:rFonts w:ascii="Times New Roman" w:hAnsi="Times New Roman" w:cs="Times New Roman"/>
          <w:szCs w:val="20"/>
        </w:rPr>
      </w:pPr>
      <w:r w:rsidRPr="00B6164B">
        <w:rPr>
          <w:rFonts w:ascii="Times New Roman" w:hAnsi="Times New Roman" w:cs="Times New Roman"/>
          <w:szCs w:val="20"/>
        </w:rPr>
        <w:t xml:space="preserve">    Santa Margarida do Sul, </w:t>
      </w:r>
      <w:r w:rsidR="00BE4518">
        <w:rPr>
          <w:rFonts w:ascii="Times New Roman" w:hAnsi="Times New Roman" w:cs="Times New Roman"/>
          <w:szCs w:val="20"/>
        </w:rPr>
        <w:t>22</w:t>
      </w:r>
      <w:r w:rsidRPr="00B6164B">
        <w:rPr>
          <w:rFonts w:ascii="Times New Roman" w:hAnsi="Times New Roman" w:cs="Times New Roman"/>
          <w:szCs w:val="20"/>
        </w:rPr>
        <w:t xml:space="preserve"> de </w:t>
      </w:r>
      <w:r w:rsidR="00135DC1" w:rsidRPr="00B6164B">
        <w:rPr>
          <w:rFonts w:ascii="Times New Roman" w:hAnsi="Times New Roman" w:cs="Times New Roman"/>
          <w:szCs w:val="20"/>
        </w:rPr>
        <w:t>maio</w:t>
      </w:r>
      <w:r w:rsidRPr="00B6164B">
        <w:rPr>
          <w:rFonts w:ascii="Times New Roman" w:hAnsi="Times New Roman" w:cs="Times New Roman"/>
          <w:szCs w:val="20"/>
        </w:rPr>
        <w:t xml:space="preserve"> de 2025.</w:t>
      </w:r>
    </w:p>
    <w:p w:rsidR="00B6164B" w:rsidRPr="00B6164B" w:rsidRDefault="00B6164B"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center"/>
        <w:rPr>
          <w:rFonts w:ascii="Times New Roman" w:hAnsi="Times New Roman" w:cs="Times New Roman"/>
          <w:szCs w:val="20"/>
        </w:rPr>
      </w:pPr>
      <w:r w:rsidRPr="00B6164B">
        <w:rPr>
          <w:rFonts w:ascii="Times New Roman" w:hAnsi="Times New Roman" w:cs="Times New Roman"/>
          <w:szCs w:val="20"/>
        </w:rPr>
        <w:t>LUIZ FELIPE BRENNER MACHADO</w:t>
      </w:r>
    </w:p>
    <w:p w:rsidR="008D0958" w:rsidRPr="00B6164B" w:rsidRDefault="00A03817" w:rsidP="008D0958">
      <w:pPr>
        <w:spacing w:after="0" w:line="240" w:lineRule="auto"/>
        <w:jc w:val="center"/>
        <w:rPr>
          <w:rFonts w:ascii="Times New Roman" w:hAnsi="Times New Roman" w:cs="Times New Roman"/>
          <w:szCs w:val="20"/>
        </w:rPr>
      </w:pPr>
      <w:r w:rsidRPr="00B6164B">
        <w:rPr>
          <w:rFonts w:ascii="Times New Roman" w:hAnsi="Times New Roman" w:cs="Times New Roman"/>
          <w:szCs w:val="20"/>
        </w:rPr>
        <w:t>Prefeito Municipal</w:t>
      </w:r>
    </w:p>
    <w:p w:rsidR="008D0958" w:rsidRPr="00B6164B" w:rsidRDefault="008D0958">
      <w:pPr>
        <w:rPr>
          <w:rFonts w:ascii="Times New Roman" w:hAnsi="Times New Roman" w:cs="Times New Roman"/>
          <w:sz w:val="20"/>
          <w:szCs w:val="20"/>
        </w:rPr>
      </w:pPr>
      <w:r w:rsidRPr="00B6164B">
        <w:rPr>
          <w:rFonts w:ascii="Times New Roman" w:hAnsi="Times New Roman" w:cs="Times New Roman"/>
          <w:sz w:val="20"/>
          <w:szCs w:val="20"/>
        </w:rPr>
        <w:br w:type="page"/>
      </w:r>
    </w:p>
    <w:p w:rsidR="00BF2DE1" w:rsidRPr="005F61F4" w:rsidRDefault="00BF2DE1" w:rsidP="005F61F4">
      <w:pPr>
        <w:spacing w:after="0" w:line="360" w:lineRule="auto"/>
        <w:jc w:val="center"/>
        <w:rPr>
          <w:rFonts w:ascii="Times New Roman" w:eastAsia="Times New Roman" w:hAnsi="Times New Roman" w:cs="Times New Roman"/>
          <w:b/>
          <w:bCs/>
          <w:kern w:val="0"/>
          <w:lang w:eastAsia="pt-BR"/>
        </w:rPr>
      </w:pPr>
      <w:r w:rsidRPr="005F61F4">
        <w:rPr>
          <w:rFonts w:ascii="Times New Roman" w:eastAsia="Times New Roman" w:hAnsi="Times New Roman" w:cs="Times New Roman"/>
          <w:b/>
          <w:bCs/>
          <w:kern w:val="0"/>
          <w:lang w:eastAsia="pt-BR"/>
        </w:rPr>
        <w:lastRenderedPageBreak/>
        <w:t xml:space="preserve">PROJETO DE LEI Nº </w:t>
      </w:r>
      <w:r w:rsidR="00BE4518">
        <w:rPr>
          <w:rFonts w:ascii="Times New Roman" w:eastAsia="Times New Roman" w:hAnsi="Times New Roman" w:cs="Times New Roman"/>
          <w:b/>
          <w:bCs/>
          <w:kern w:val="0"/>
          <w:lang w:eastAsia="pt-BR"/>
        </w:rPr>
        <w:t>043</w:t>
      </w:r>
      <w:r w:rsidRPr="005F61F4">
        <w:rPr>
          <w:rFonts w:ascii="Times New Roman" w:eastAsia="Times New Roman" w:hAnsi="Times New Roman" w:cs="Times New Roman"/>
          <w:b/>
          <w:bCs/>
          <w:kern w:val="0"/>
          <w:lang w:eastAsia="pt-BR"/>
        </w:rPr>
        <w:t xml:space="preserve">/2025, DE </w:t>
      </w:r>
      <w:r w:rsidR="00BE4518">
        <w:rPr>
          <w:rFonts w:ascii="Times New Roman" w:eastAsia="Times New Roman" w:hAnsi="Times New Roman" w:cs="Times New Roman"/>
          <w:b/>
          <w:bCs/>
          <w:kern w:val="0"/>
          <w:lang w:eastAsia="pt-BR"/>
        </w:rPr>
        <w:t>22</w:t>
      </w:r>
      <w:r w:rsidRPr="005F61F4">
        <w:rPr>
          <w:rFonts w:ascii="Times New Roman" w:eastAsia="Times New Roman" w:hAnsi="Times New Roman" w:cs="Times New Roman"/>
          <w:b/>
          <w:bCs/>
          <w:kern w:val="0"/>
          <w:lang w:eastAsia="pt-BR"/>
        </w:rPr>
        <w:t xml:space="preserve"> DE </w:t>
      </w:r>
      <w:r w:rsidR="00135DC1" w:rsidRPr="005F61F4">
        <w:rPr>
          <w:rFonts w:ascii="Times New Roman" w:eastAsia="Times New Roman" w:hAnsi="Times New Roman" w:cs="Times New Roman"/>
          <w:b/>
          <w:bCs/>
          <w:kern w:val="0"/>
          <w:lang w:eastAsia="pt-BR"/>
        </w:rPr>
        <w:t>MAIO</w:t>
      </w:r>
      <w:r w:rsidRPr="005F61F4">
        <w:rPr>
          <w:rFonts w:ascii="Times New Roman" w:eastAsia="Times New Roman" w:hAnsi="Times New Roman" w:cs="Times New Roman"/>
          <w:b/>
          <w:bCs/>
          <w:kern w:val="0"/>
          <w:lang w:eastAsia="pt-BR"/>
        </w:rPr>
        <w:t xml:space="preserve"> DE 2025.</w:t>
      </w:r>
    </w:p>
    <w:p w:rsidR="00A03817" w:rsidRPr="005F61F4" w:rsidRDefault="00A03817" w:rsidP="005F61F4">
      <w:pPr>
        <w:spacing w:after="0" w:line="360" w:lineRule="auto"/>
        <w:jc w:val="both"/>
        <w:rPr>
          <w:rFonts w:ascii="Times New Roman" w:eastAsia="Times New Roman" w:hAnsi="Times New Roman" w:cs="Times New Roman"/>
          <w:b/>
          <w:bCs/>
          <w:kern w:val="0"/>
          <w:lang w:eastAsia="pt-BR"/>
        </w:rPr>
      </w:pPr>
    </w:p>
    <w:p w:rsidR="008D0958" w:rsidRPr="005F61F4" w:rsidRDefault="00BE4518" w:rsidP="00BE4518">
      <w:pPr>
        <w:tabs>
          <w:tab w:val="left" w:pos="1418"/>
        </w:tabs>
        <w:spacing w:after="0" w:line="360" w:lineRule="auto"/>
        <w:ind w:left="2410"/>
        <w:jc w:val="both"/>
        <w:rPr>
          <w:rFonts w:ascii="Times New Roman" w:eastAsia="Times New Roman" w:hAnsi="Times New Roman" w:cs="Times New Roman"/>
          <w:b/>
          <w:bCs/>
          <w:kern w:val="0"/>
          <w:lang w:eastAsia="pt-BR"/>
        </w:rPr>
      </w:pPr>
      <w:r w:rsidRPr="00BE4518">
        <w:rPr>
          <w:rFonts w:ascii="Times New Roman" w:hAnsi="Times New Roman" w:cs="Times New Roman"/>
          <w:b/>
          <w:szCs w:val="20"/>
        </w:rPr>
        <w:t>Altera o art. 6º da Lei Municipal nº 1.260, de 03 de janeiro de 2025, que dispõe sobre a organização administrativa do Poder Executivo do Município de Santa Margarida do Sul, acrescentando o inciso II ao dispositivo.</w:t>
      </w:r>
    </w:p>
    <w:p w:rsidR="004F0BAF" w:rsidRPr="005F61F4" w:rsidRDefault="004F0BAF" w:rsidP="005F61F4">
      <w:pPr>
        <w:spacing w:after="0" w:line="360" w:lineRule="auto"/>
        <w:ind w:left="4536"/>
        <w:jc w:val="both"/>
        <w:rPr>
          <w:rFonts w:ascii="Times New Roman" w:eastAsia="Times New Roman" w:hAnsi="Times New Roman" w:cs="Times New Roman"/>
          <w:b/>
          <w:bCs/>
          <w:kern w:val="0"/>
          <w:lang w:eastAsia="pt-BR"/>
        </w:rPr>
      </w:pPr>
    </w:p>
    <w:p w:rsidR="008D0958" w:rsidRDefault="008D0958" w:rsidP="005F61F4">
      <w:pPr>
        <w:spacing w:after="0" w:line="360" w:lineRule="auto"/>
        <w:jc w:val="both"/>
        <w:rPr>
          <w:rFonts w:ascii="Times New Roman" w:eastAsia="Times New Roman" w:hAnsi="Times New Roman" w:cs="Times New Roman"/>
          <w:bCs/>
          <w:kern w:val="0"/>
          <w:lang w:eastAsia="pt-BR"/>
        </w:rPr>
      </w:pPr>
      <w:r w:rsidRPr="005F61F4">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5F61F4" w:rsidRPr="005F61F4" w:rsidRDefault="005F61F4" w:rsidP="005F61F4">
      <w:pPr>
        <w:spacing w:after="0" w:line="360" w:lineRule="auto"/>
        <w:jc w:val="both"/>
        <w:rPr>
          <w:rFonts w:ascii="Times New Roman" w:eastAsia="Times New Roman" w:hAnsi="Times New Roman" w:cs="Times New Roman"/>
          <w:bCs/>
          <w:kern w:val="0"/>
          <w:lang w:eastAsia="pt-BR"/>
        </w:rPr>
      </w:pPr>
    </w:p>
    <w:p w:rsidR="00BE4518" w:rsidRDefault="00BE4518" w:rsidP="00BE4518">
      <w:pPr>
        <w:pStyle w:val="NormalWeb"/>
        <w:jc w:val="both"/>
      </w:pPr>
      <w:r>
        <w:rPr>
          <w:rStyle w:val="Forte"/>
          <w:rFonts w:eastAsiaTheme="majorEastAsia"/>
        </w:rPr>
        <w:t>Art. 1º</w:t>
      </w:r>
      <w:r>
        <w:t xml:space="preserve"> O art. 6º da Lei Municipal nº 1.260/2025 passa a vigorar com a seguinte redação:</w:t>
      </w:r>
    </w:p>
    <w:p w:rsidR="00BE4518" w:rsidRPr="00BE4518" w:rsidRDefault="00BE4518" w:rsidP="00BE4518">
      <w:pPr>
        <w:pStyle w:val="NormalWeb"/>
        <w:ind w:left="851"/>
        <w:jc w:val="both"/>
        <w:rPr>
          <w:i/>
          <w:sz w:val="22"/>
        </w:rPr>
      </w:pPr>
      <w:r w:rsidRPr="00BE4518">
        <w:rPr>
          <w:rStyle w:val="Forte"/>
          <w:rFonts w:eastAsiaTheme="majorEastAsia"/>
          <w:i/>
          <w:sz w:val="22"/>
        </w:rPr>
        <w:t>“Art. 6º</w:t>
      </w:r>
      <w:r w:rsidRPr="00BE4518">
        <w:rPr>
          <w:i/>
          <w:sz w:val="22"/>
        </w:rPr>
        <w:t xml:space="preserve"> A Secretaria Municipal de Planejamento será composta das seguintes subunidades:</w:t>
      </w:r>
    </w:p>
    <w:p w:rsidR="00BE4518" w:rsidRPr="00BE4518" w:rsidRDefault="00BE4518" w:rsidP="00BE4518">
      <w:pPr>
        <w:pStyle w:val="NormalWeb"/>
        <w:ind w:left="851"/>
        <w:jc w:val="both"/>
        <w:rPr>
          <w:i/>
          <w:sz w:val="22"/>
        </w:rPr>
      </w:pPr>
      <w:r w:rsidRPr="00BE4518">
        <w:rPr>
          <w:i/>
          <w:sz w:val="22"/>
        </w:rPr>
        <w:br/>
        <w:t>I - Departamento de Planejamento;</w:t>
      </w:r>
    </w:p>
    <w:p w:rsidR="00BE4518" w:rsidRPr="00BE4518" w:rsidRDefault="00BE4518" w:rsidP="00BE4518">
      <w:pPr>
        <w:pStyle w:val="NormalWeb"/>
        <w:ind w:left="851"/>
        <w:jc w:val="both"/>
        <w:rPr>
          <w:i/>
          <w:sz w:val="22"/>
        </w:rPr>
      </w:pPr>
      <w:r w:rsidRPr="00BE4518">
        <w:rPr>
          <w:rStyle w:val="Forte"/>
          <w:rFonts w:eastAsiaTheme="majorEastAsia"/>
          <w:i/>
          <w:sz w:val="22"/>
        </w:rPr>
        <w:t>II - Departamento de Análise de Viabilidade - JUCSRS: responsável por realizar a análise técnica e locacional de empreendimentos, emitir pareceres de viabilidade urbanística e territorial para fins de registro na Junta Comercial.”</w:t>
      </w:r>
    </w:p>
    <w:p w:rsidR="00BE4518" w:rsidRDefault="00BE4518" w:rsidP="00BE4518">
      <w:pPr>
        <w:pStyle w:val="NormalWeb"/>
        <w:jc w:val="both"/>
      </w:pPr>
      <w:r>
        <w:rPr>
          <w:rStyle w:val="Forte"/>
          <w:rFonts w:eastAsiaTheme="majorEastAsia"/>
        </w:rPr>
        <w:t>Art. 2º</w:t>
      </w:r>
      <w:r>
        <w:t xml:space="preserve"> Esta Lei entra em vigor na data de sua publicação.</w:t>
      </w:r>
    </w:p>
    <w:p w:rsidR="003703C1" w:rsidRDefault="003703C1" w:rsidP="003703C1">
      <w:pPr>
        <w:pStyle w:val="NormalWeb"/>
      </w:pPr>
    </w:p>
    <w:p w:rsidR="005F61F4" w:rsidRPr="005F61F4" w:rsidRDefault="005F61F4" w:rsidP="005F61F4">
      <w:pPr>
        <w:pStyle w:val="NormalWeb"/>
        <w:spacing w:before="0" w:beforeAutospacing="0" w:after="0" w:afterAutospacing="0" w:line="360" w:lineRule="auto"/>
        <w:jc w:val="both"/>
      </w:pPr>
    </w:p>
    <w:p w:rsidR="00BF2DE1" w:rsidRPr="005F61F4" w:rsidRDefault="00BF2DE1" w:rsidP="005F61F4">
      <w:pPr>
        <w:spacing w:after="0" w:line="360" w:lineRule="auto"/>
        <w:jc w:val="right"/>
        <w:rPr>
          <w:rFonts w:ascii="Times New Roman" w:eastAsia="Times New Roman" w:hAnsi="Times New Roman" w:cs="Times New Roman"/>
          <w:kern w:val="0"/>
          <w:lang w:eastAsia="pt-BR"/>
        </w:rPr>
      </w:pPr>
      <w:r w:rsidRPr="005F61F4">
        <w:rPr>
          <w:rFonts w:ascii="Times New Roman" w:eastAsia="Times New Roman" w:hAnsi="Times New Roman" w:cs="Times New Roman"/>
          <w:kern w:val="0"/>
          <w:lang w:eastAsia="pt-BR"/>
        </w:rPr>
        <w:t xml:space="preserve">Gabinete do Prefeito de Santa Margarida do Sul, </w:t>
      </w:r>
      <w:r w:rsidR="00BE4518">
        <w:rPr>
          <w:rFonts w:ascii="Times New Roman" w:eastAsia="Times New Roman" w:hAnsi="Times New Roman" w:cs="Times New Roman"/>
          <w:kern w:val="0"/>
          <w:lang w:eastAsia="pt-BR"/>
        </w:rPr>
        <w:t>22</w:t>
      </w:r>
      <w:r w:rsidRPr="005F61F4">
        <w:rPr>
          <w:rFonts w:ascii="Times New Roman" w:eastAsia="Times New Roman" w:hAnsi="Times New Roman" w:cs="Times New Roman"/>
          <w:kern w:val="0"/>
          <w:lang w:eastAsia="pt-BR"/>
        </w:rPr>
        <w:t xml:space="preserve"> de </w:t>
      </w:r>
      <w:r w:rsidR="00135DC1" w:rsidRPr="005F61F4">
        <w:rPr>
          <w:rFonts w:ascii="Times New Roman" w:eastAsia="Times New Roman" w:hAnsi="Times New Roman" w:cs="Times New Roman"/>
          <w:kern w:val="0"/>
          <w:lang w:eastAsia="pt-BR"/>
        </w:rPr>
        <w:t>maio</w:t>
      </w:r>
      <w:r w:rsidRPr="005F61F4">
        <w:rPr>
          <w:rFonts w:ascii="Times New Roman" w:eastAsia="Times New Roman" w:hAnsi="Times New Roman" w:cs="Times New Roman"/>
          <w:kern w:val="0"/>
          <w:lang w:eastAsia="pt-BR"/>
        </w:rPr>
        <w:t xml:space="preserve"> de 2025.</w:t>
      </w:r>
    </w:p>
    <w:p w:rsidR="008D0958" w:rsidRDefault="008D0958" w:rsidP="005F61F4">
      <w:pPr>
        <w:spacing w:after="0" w:line="360" w:lineRule="auto"/>
        <w:jc w:val="both"/>
        <w:rPr>
          <w:rFonts w:ascii="Times New Roman" w:eastAsia="Times New Roman" w:hAnsi="Times New Roman" w:cs="Times New Roman"/>
          <w:kern w:val="0"/>
          <w:lang w:eastAsia="pt-BR"/>
        </w:rPr>
      </w:pPr>
    </w:p>
    <w:p w:rsidR="003703C1" w:rsidRPr="005F61F4" w:rsidRDefault="003703C1" w:rsidP="005F61F4">
      <w:pPr>
        <w:spacing w:after="0" w:line="360" w:lineRule="auto"/>
        <w:jc w:val="both"/>
        <w:rPr>
          <w:rFonts w:ascii="Times New Roman" w:eastAsia="Times New Roman" w:hAnsi="Times New Roman" w:cs="Times New Roman"/>
          <w:kern w:val="0"/>
          <w:lang w:eastAsia="pt-BR"/>
        </w:rPr>
      </w:pPr>
    </w:p>
    <w:p w:rsidR="00BF2DE1" w:rsidRPr="005F61F4" w:rsidRDefault="00BF2DE1" w:rsidP="005F61F4">
      <w:pPr>
        <w:spacing w:after="0" w:line="360" w:lineRule="auto"/>
        <w:jc w:val="both"/>
        <w:rPr>
          <w:rFonts w:ascii="Times New Roman" w:eastAsia="Times New Roman" w:hAnsi="Times New Roman" w:cs="Times New Roman"/>
          <w:kern w:val="0"/>
          <w:lang w:eastAsia="pt-BR"/>
        </w:rPr>
      </w:pPr>
    </w:p>
    <w:p w:rsidR="008D0958" w:rsidRPr="00B6164B" w:rsidRDefault="00BF2DE1" w:rsidP="005F61F4">
      <w:pPr>
        <w:spacing w:after="0" w:line="360" w:lineRule="auto"/>
        <w:jc w:val="center"/>
        <w:rPr>
          <w:sz w:val="20"/>
          <w:szCs w:val="20"/>
        </w:rPr>
      </w:pPr>
      <w:r w:rsidRPr="005F61F4">
        <w:rPr>
          <w:rFonts w:ascii="Times New Roman" w:eastAsia="Times New Roman" w:hAnsi="Times New Roman" w:cs="Times New Roman"/>
          <w:b/>
          <w:bCs/>
          <w:kern w:val="0"/>
          <w:lang w:eastAsia="pt-BR"/>
        </w:rPr>
        <w:t>Luiz Felipe Brenner Machado</w:t>
      </w:r>
      <w:r w:rsidRPr="005F61F4">
        <w:rPr>
          <w:rFonts w:ascii="Times New Roman" w:eastAsia="Times New Roman" w:hAnsi="Times New Roman" w:cs="Times New Roman"/>
          <w:kern w:val="0"/>
          <w:lang w:eastAsia="pt-BR"/>
        </w:rPr>
        <w:br/>
        <w:t>Prefeito Municipal</w:t>
      </w:r>
      <w:r w:rsidR="008D0958" w:rsidRPr="00B6164B">
        <w:rPr>
          <w:sz w:val="20"/>
          <w:szCs w:val="20"/>
        </w:rPr>
        <w:br w:type="page"/>
      </w:r>
    </w:p>
    <w:p w:rsidR="00BF2DE1" w:rsidRPr="005F61F4" w:rsidRDefault="00BF2DE1" w:rsidP="005F61F4">
      <w:pPr>
        <w:spacing w:after="0" w:line="240" w:lineRule="auto"/>
        <w:jc w:val="center"/>
        <w:rPr>
          <w:rFonts w:ascii="Times New Roman" w:eastAsia="Times New Roman" w:hAnsi="Times New Roman" w:cs="Times New Roman"/>
          <w:b/>
          <w:bCs/>
          <w:kern w:val="0"/>
          <w:szCs w:val="20"/>
          <w:lang w:eastAsia="pt-BR"/>
        </w:rPr>
      </w:pPr>
      <w:r w:rsidRPr="005F61F4">
        <w:rPr>
          <w:rFonts w:ascii="Times New Roman" w:eastAsia="Times New Roman" w:hAnsi="Times New Roman" w:cs="Times New Roman"/>
          <w:b/>
          <w:bCs/>
          <w:kern w:val="0"/>
          <w:szCs w:val="20"/>
          <w:lang w:eastAsia="pt-BR"/>
        </w:rPr>
        <w:lastRenderedPageBreak/>
        <w:t>EXPOSIÇÃO DE MOTIVOS</w:t>
      </w:r>
    </w:p>
    <w:p w:rsidR="008D0958" w:rsidRPr="005F61F4" w:rsidRDefault="008D0958" w:rsidP="005F61F4">
      <w:pPr>
        <w:spacing w:after="0" w:line="240" w:lineRule="auto"/>
        <w:jc w:val="both"/>
        <w:rPr>
          <w:rFonts w:ascii="Times New Roman" w:eastAsia="Times New Roman" w:hAnsi="Times New Roman" w:cs="Times New Roman"/>
          <w:kern w:val="0"/>
          <w:szCs w:val="20"/>
          <w:lang w:eastAsia="pt-BR"/>
        </w:rPr>
      </w:pPr>
    </w:p>
    <w:p w:rsidR="00BF2DE1" w:rsidRPr="005F61F4" w:rsidRDefault="00BF2DE1" w:rsidP="005F61F4">
      <w:pPr>
        <w:spacing w:after="0" w:line="240" w:lineRule="auto"/>
        <w:jc w:val="both"/>
        <w:rPr>
          <w:rFonts w:ascii="Times New Roman" w:eastAsia="Times New Roman" w:hAnsi="Times New Roman" w:cs="Times New Roman"/>
          <w:b/>
          <w:bCs/>
          <w:kern w:val="0"/>
          <w:szCs w:val="20"/>
          <w:lang w:eastAsia="pt-BR"/>
        </w:rPr>
      </w:pPr>
      <w:r w:rsidRPr="005F61F4">
        <w:rPr>
          <w:rFonts w:ascii="Times New Roman" w:eastAsia="Times New Roman" w:hAnsi="Times New Roman" w:cs="Times New Roman"/>
          <w:b/>
          <w:bCs/>
          <w:kern w:val="0"/>
          <w:szCs w:val="20"/>
          <w:lang w:eastAsia="pt-BR"/>
        </w:rPr>
        <w:t xml:space="preserve">Senhor Presidente, </w:t>
      </w:r>
    </w:p>
    <w:p w:rsidR="00BF2DE1" w:rsidRPr="005F61F4" w:rsidRDefault="00BF2DE1" w:rsidP="005F61F4">
      <w:pPr>
        <w:spacing w:after="0" w:line="240" w:lineRule="auto"/>
        <w:jc w:val="both"/>
        <w:rPr>
          <w:rFonts w:ascii="Times New Roman" w:eastAsia="Times New Roman" w:hAnsi="Times New Roman" w:cs="Times New Roman"/>
          <w:b/>
          <w:bCs/>
          <w:kern w:val="0"/>
          <w:szCs w:val="20"/>
          <w:lang w:eastAsia="pt-BR"/>
        </w:rPr>
      </w:pPr>
      <w:r w:rsidRPr="005F61F4">
        <w:rPr>
          <w:rFonts w:ascii="Times New Roman" w:eastAsia="Times New Roman" w:hAnsi="Times New Roman" w:cs="Times New Roman"/>
          <w:b/>
          <w:bCs/>
          <w:kern w:val="0"/>
          <w:szCs w:val="20"/>
          <w:lang w:eastAsia="pt-BR"/>
        </w:rPr>
        <w:t>Senhores Vereadores,</w:t>
      </w:r>
    </w:p>
    <w:p w:rsidR="00BE4518" w:rsidRDefault="00BE4518" w:rsidP="00BE4518">
      <w:pPr>
        <w:pStyle w:val="NormalWeb"/>
        <w:jc w:val="both"/>
      </w:pPr>
      <w:r>
        <w:t xml:space="preserve">Encaminha-se à apreciação deste Egrégio Poder Legislativo o presente Projeto de Lei que visa alterar o art. 6º da Lei Municipal nº 1.260, de 03 de janeiro de 2025, para incluir o </w:t>
      </w:r>
      <w:r>
        <w:rPr>
          <w:rStyle w:val="Forte"/>
          <w:rFonts w:eastAsiaTheme="majorEastAsia"/>
        </w:rPr>
        <w:t>Departamento de Análise de Viabilidade - JUCSRS</w:t>
      </w:r>
      <w:r>
        <w:t xml:space="preserve"> no âmbito da Secretaria Municipal de Planejamento.</w:t>
      </w:r>
    </w:p>
    <w:p w:rsidR="00BE4518" w:rsidRDefault="00BE4518" w:rsidP="00BE4518">
      <w:pPr>
        <w:pStyle w:val="NormalWeb"/>
        <w:jc w:val="both"/>
      </w:pPr>
      <w:r>
        <w:t xml:space="preserve">Tal medida se justifica diante da necessidade de </w:t>
      </w:r>
      <w:r>
        <w:rPr>
          <w:rStyle w:val="Forte"/>
          <w:rFonts w:eastAsiaTheme="majorEastAsia"/>
        </w:rPr>
        <w:t>institucionalizar e regulamentar</w:t>
      </w:r>
      <w:r>
        <w:t xml:space="preserve"> as competências técnicas no processo de </w:t>
      </w:r>
      <w:r>
        <w:rPr>
          <w:rStyle w:val="Forte"/>
          <w:rFonts w:eastAsiaTheme="majorEastAsia"/>
        </w:rPr>
        <w:t>análise de viabilidade locacional e urbanística de empreendimentos</w:t>
      </w:r>
      <w:r>
        <w:t xml:space="preserve">, especialmente nos procedimentos de </w:t>
      </w:r>
      <w:r>
        <w:rPr>
          <w:rStyle w:val="Forte"/>
          <w:rFonts w:eastAsiaTheme="majorEastAsia"/>
        </w:rPr>
        <w:t>registro e legalização empresarial no sistema da Junta Comercial do Estado do Rio Grande do Sul - JUCSRS</w:t>
      </w:r>
      <w:r>
        <w:t xml:space="preserve">, conforme diretrizes do </w:t>
      </w:r>
      <w:r>
        <w:rPr>
          <w:rStyle w:val="Forte"/>
          <w:rFonts w:eastAsiaTheme="majorEastAsia"/>
        </w:rPr>
        <w:t>Programa de Registro Integrado (REGIN)</w:t>
      </w:r>
      <w:r>
        <w:t>.</w:t>
      </w:r>
    </w:p>
    <w:p w:rsidR="00BE4518" w:rsidRDefault="00BE4518" w:rsidP="00BE4518">
      <w:pPr>
        <w:pStyle w:val="NormalWeb"/>
        <w:jc w:val="both"/>
      </w:pPr>
      <w:r>
        <w:t xml:space="preserve">A criação formal deste departamento atende aos princípios da </w:t>
      </w:r>
      <w:r>
        <w:rPr>
          <w:rStyle w:val="Forte"/>
          <w:rFonts w:eastAsiaTheme="majorEastAsia"/>
        </w:rPr>
        <w:t>eficiência, legalidade, publicidade e razoabilidade</w:t>
      </w:r>
      <w:r>
        <w:t xml:space="preserve"> na Administração Pública (art. 37 da CF), permitindo ao Município exercer com competência sua </w:t>
      </w:r>
      <w:r>
        <w:rPr>
          <w:rStyle w:val="Forte"/>
          <w:rFonts w:eastAsiaTheme="majorEastAsia"/>
        </w:rPr>
        <w:t>autonomia administrativa</w:t>
      </w:r>
      <w:r>
        <w:t xml:space="preserve"> (art. 30, I da CF) no que tange ao controle urbanístico e ordenamento do uso e ocupação do solo.</w:t>
      </w:r>
    </w:p>
    <w:p w:rsidR="00BE4518" w:rsidRDefault="00BE4518" w:rsidP="00BE4518">
      <w:pPr>
        <w:pStyle w:val="NormalWeb"/>
        <w:jc w:val="both"/>
      </w:pPr>
      <w:r>
        <w:t xml:space="preserve">O novo departamento possibilitará a </w:t>
      </w:r>
      <w:r>
        <w:rPr>
          <w:rStyle w:val="Forte"/>
          <w:rFonts w:eastAsiaTheme="majorEastAsia"/>
        </w:rPr>
        <w:t>estruturação técnica e administrativa</w:t>
      </w:r>
      <w:r>
        <w:t xml:space="preserve"> adequada para atender os empreendedores locais e regionais, fomentar a regularização de atividades econômicas e fortalecer o ambiente de negócios no Município, em conformidade com a </w:t>
      </w:r>
      <w:r>
        <w:rPr>
          <w:rStyle w:val="Forte"/>
          <w:rFonts w:eastAsiaTheme="majorEastAsia"/>
        </w:rPr>
        <w:t>Lei Federal nº 11.598/2007</w:t>
      </w:r>
      <w:r>
        <w:t>, que institui a Rede Nacional para a Simplificação do Registro e da Legalização de Empresas e Negócios – REDESIM.</w:t>
      </w:r>
    </w:p>
    <w:p w:rsidR="00BE4518" w:rsidRDefault="00BE4518" w:rsidP="00BE4518">
      <w:pPr>
        <w:pStyle w:val="NormalWeb"/>
        <w:jc w:val="both"/>
      </w:pPr>
      <w:r>
        <w:t xml:space="preserve">Além disso, a proposta integra-se às normativas da </w:t>
      </w:r>
      <w:r>
        <w:rPr>
          <w:rStyle w:val="Forte"/>
          <w:rFonts w:eastAsiaTheme="majorEastAsia"/>
        </w:rPr>
        <w:t>Lei Municipal nº 67/2002</w:t>
      </w:r>
      <w:r>
        <w:t xml:space="preserve">, que trata do parcelamento, uso e ocupação do solo, e às atribuições correlatas da Secretaria de Planejamento, sem criar impacto financeiro imediato, tendo em vista a </w:t>
      </w:r>
      <w:r>
        <w:rPr>
          <w:rStyle w:val="Forte"/>
          <w:rFonts w:eastAsiaTheme="majorEastAsia"/>
        </w:rPr>
        <w:t>estruturação com base organizacional e funcional já prevista na Lei nº 1.260/2025</w:t>
      </w:r>
    </w:p>
    <w:p w:rsidR="00BE4518" w:rsidRDefault="00BE4518" w:rsidP="00BE4518">
      <w:pPr>
        <w:pStyle w:val="NormalWeb"/>
        <w:jc w:val="both"/>
      </w:pPr>
      <w:r>
        <w:t>Diante do exposto, submeto o presente Projeto de Lei à elevada consideração dos Nobres Vereadores, esperando sua aprovação.</w:t>
      </w:r>
    </w:p>
    <w:p w:rsidR="005F61F4" w:rsidRDefault="005F61F4" w:rsidP="005F61F4">
      <w:pPr>
        <w:pStyle w:val="NormalWeb"/>
        <w:spacing w:before="0" w:beforeAutospacing="0" w:after="0" w:afterAutospacing="0"/>
        <w:jc w:val="both"/>
        <w:rPr>
          <w:szCs w:val="20"/>
        </w:rPr>
      </w:pPr>
    </w:p>
    <w:p w:rsidR="005F61F4" w:rsidRPr="005F61F4" w:rsidRDefault="005F61F4" w:rsidP="005F61F4">
      <w:pPr>
        <w:pStyle w:val="NormalWeb"/>
        <w:spacing w:before="0" w:beforeAutospacing="0" w:after="0" w:afterAutospacing="0"/>
        <w:jc w:val="both"/>
        <w:rPr>
          <w:szCs w:val="20"/>
        </w:rPr>
      </w:pPr>
    </w:p>
    <w:p w:rsidR="00BF2DE1" w:rsidRPr="005F61F4" w:rsidRDefault="00BF2DE1" w:rsidP="005F61F4">
      <w:pPr>
        <w:spacing w:after="0" w:line="240" w:lineRule="auto"/>
        <w:jc w:val="both"/>
        <w:rPr>
          <w:rFonts w:ascii="Times New Roman" w:eastAsia="Times New Roman" w:hAnsi="Times New Roman" w:cs="Times New Roman"/>
          <w:b/>
          <w:bCs/>
          <w:kern w:val="0"/>
          <w:szCs w:val="20"/>
          <w:lang w:eastAsia="pt-BR"/>
        </w:rPr>
      </w:pPr>
      <w:r w:rsidRPr="005F61F4">
        <w:rPr>
          <w:rFonts w:ascii="Times New Roman" w:eastAsia="Times New Roman" w:hAnsi="Times New Roman" w:cs="Times New Roman"/>
          <w:b/>
          <w:bCs/>
          <w:kern w:val="0"/>
          <w:szCs w:val="20"/>
          <w:lang w:eastAsia="pt-BR"/>
        </w:rPr>
        <w:t>Atenciosamente,</w:t>
      </w:r>
    </w:p>
    <w:p w:rsidR="008D0958" w:rsidRPr="005F61F4" w:rsidRDefault="008D0958" w:rsidP="005F61F4">
      <w:pPr>
        <w:spacing w:after="0" w:line="240" w:lineRule="auto"/>
        <w:jc w:val="both"/>
        <w:rPr>
          <w:rFonts w:ascii="Times New Roman" w:eastAsia="Times New Roman" w:hAnsi="Times New Roman" w:cs="Times New Roman"/>
          <w:b/>
          <w:bCs/>
          <w:kern w:val="0"/>
          <w:szCs w:val="20"/>
          <w:lang w:eastAsia="pt-BR"/>
        </w:rPr>
      </w:pPr>
    </w:p>
    <w:p w:rsidR="00B6164B" w:rsidRPr="005F61F4" w:rsidRDefault="00B6164B" w:rsidP="005F61F4">
      <w:pPr>
        <w:spacing w:after="0" w:line="240" w:lineRule="auto"/>
        <w:jc w:val="both"/>
        <w:rPr>
          <w:rFonts w:ascii="Times New Roman" w:eastAsia="Times New Roman" w:hAnsi="Times New Roman" w:cs="Times New Roman"/>
          <w:b/>
          <w:bCs/>
          <w:kern w:val="0"/>
          <w:szCs w:val="20"/>
          <w:lang w:eastAsia="pt-BR"/>
        </w:rPr>
      </w:pPr>
    </w:p>
    <w:p w:rsidR="00BF2DE1" w:rsidRPr="005F61F4" w:rsidRDefault="00BF2DE1" w:rsidP="005F61F4">
      <w:pPr>
        <w:spacing w:after="0" w:line="240" w:lineRule="auto"/>
        <w:jc w:val="both"/>
        <w:rPr>
          <w:rFonts w:ascii="Times New Roman" w:eastAsia="Times New Roman" w:hAnsi="Times New Roman" w:cs="Times New Roman"/>
          <w:kern w:val="0"/>
          <w:szCs w:val="20"/>
          <w:lang w:eastAsia="pt-BR"/>
        </w:rPr>
      </w:pPr>
    </w:p>
    <w:p w:rsidR="00F21CE1" w:rsidRPr="005F61F4" w:rsidRDefault="00BF2DE1" w:rsidP="005F61F4">
      <w:pPr>
        <w:spacing w:after="0" w:line="240" w:lineRule="auto"/>
        <w:jc w:val="center"/>
        <w:rPr>
          <w:szCs w:val="20"/>
        </w:rPr>
      </w:pPr>
      <w:r w:rsidRPr="005F61F4">
        <w:rPr>
          <w:rFonts w:ascii="Times New Roman" w:eastAsia="Times New Roman" w:hAnsi="Times New Roman" w:cs="Times New Roman"/>
          <w:b/>
          <w:bCs/>
          <w:kern w:val="0"/>
          <w:szCs w:val="20"/>
          <w:lang w:eastAsia="pt-BR"/>
        </w:rPr>
        <w:t>Luiz Felipe Brenner Machado</w:t>
      </w:r>
      <w:r w:rsidRPr="005F61F4">
        <w:rPr>
          <w:rFonts w:ascii="Times New Roman" w:eastAsia="Times New Roman" w:hAnsi="Times New Roman" w:cs="Times New Roman"/>
          <w:kern w:val="0"/>
          <w:szCs w:val="20"/>
          <w:lang w:eastAsia="pt-BR"/>
        </w:rPr>
        <w:br/>
        <w:t>Prefeito Municipal</w:t>
      </w:r>
    </w:p>
    <w:sectPr w:rsidR="00F21CE1" w:rsidRPr="005F61F4"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1966" w:rsidRDefault="00A31966" w:rsidP="00F21CE1">
      <w:pPr>
        <w:spacing w:after="0" w:line="240" w:lineRule="auto"/>
      </w:pPr>
      <w:r>
        <w:separator/>
      </w:r>
    </w:p>
  </w:endnote>
  <w:endnote w:type="continuationSeparator" w:id="1">
    <w:p w:rsidR="00A31966" w:rsidRDefault="00A31966"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17436C">
        <w:pPr>
          <w:pStyle w:val="Rodap"/>
          <w:jc w:val="right"/>
        </w:pPr>
        <w:r>
          <w:fldChar w:fldCharType="begin"/>
        </w:r>
        <w:r w:rsidR="00F21CE1">
          <w:instrText>PAGE   \* MERGEFORMAT</w:instrText>
        </w:r>
        <w:r>
          <w:fldChar w:fldCharType="separate"/>
        </w:r>
        <w:r w:rsidR="00BD3AC5">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1966" w:rsidRDefault="00A31966" w:rsidP="00F21CE1">
      <w:pPr>
        <w:spacing w:after="0" w:line="240" w:lineRule="auto"/>
      </w:pPr>
      <w:r>
        <w:separator/>
      </w:r>
    </w:p>
  </w:footnote>
  <w:footnote w:type="continuationSeparator" w:id="1">
    <w:p w:rsidR="00A31966" w:rsidRDefault="00A31966"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A0" w:rsidRDefault="00D913A0">
    <w:pPr>
      <w:pStyle w:val="Cabealho"/>
    </w:pPr>
    <w:r w:rsidRPr="00D913A0">
      <w:rPr>
        <w:noProof/>
        <w:lang w:eastAsia="pt-BR"/>
      </w:rPr>
      <w:drawing>
        <wp:anchor distT="0" distB="0" distL="114300" distR="114300" simplePos="0" relativeHeight="251659264" behindDoc="0" locked="0" layoutInCell="1" allowOverlap="1">
          <wp:simplePos x="0" y="0"/>
          <wp:positionH relativeFrom="column">
            <wp:posOffset>-98133</wp:posOffset>
          </wp:positionH>
          <wp:positionV relativeFrom="paragraph">
            <wp:posOffset>-214911</wp:posOffset>
          </wp:positionV>
          <wp:extent cx="5406896" cy="1254266"/>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90026E"/>
    <w:multiLevelType w:val="multilevel"/>
    <w:tmpl w:val="DA3A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30722"/>
  </w:hdrShapeDefaults>
  <w:footnotePr>
    <w:footnote w:id="0"/>
    <w:footnote w:id="1"/>
  </w:footnotePr>
  <w:endnotePr>
    <w:endnote w:id="0"/>
    <w:endnote w:id="1"/>
  </w:endnotePr>
  <w:compat/>
  <w:rsids>
    <w:rsidRoot w:val="009E183A"/>
    <w:rsid w:val="00075EF3"/>
    <w:rsid w:val="000B21EE"/>
    <w:rsid w:val="000D7A6A"/>
    <w:rsid w:val="00135DC1"/>
    <w:rsid w:val="0017436C"/>
    <w:rsid w:val="0017490A"/>
    <w:rsid w:val="001762E9"/>
    <w:rsid w:val="001B6ABF"/>
    <w:rsid w:val="00277B64"/>
    <w:rsid w:val="003703C1"/>
    <w:rsid w:val="00392029"/>
    <w:rsid w:val="003B40C0"/>
    <w:rsid w:val="004438D1"/>
    <w:rsid w:val="004A154B"/>
    <w:rsid w:val="004A4197"/>
    <w:rsid w:val="004F0BAF"/>
    <w:rsid w:val="005246DE"/>
    <w:rsid w:val="005B0981"/>
    <w:rsid w:val="005F61F4"/>
    <w:rsid w:val="00613E85"/>
    <w:rsid w:val="006510AC"/>
    <w:rsid w:val="00657B5E"/>
    <w:rsid w:val="006E6980"/>
    <w:rsid w:val="00712C55"/>
    <w:rsid w:val="00746687"/>
    <w:rsid w:val="007C3CDC"/>
    <w:rsid w:val="00803318"/>
    <w:rsid w:val="00816BD9"/>
    <w:rsid w:val="00850BC8"/>
    <w:rsid w:val="008D0958"/>
    <w:rsid w:val="00987B05"/>
    <w:rsid w:val="009E183A"/>
    <w:rsid w:val="00A03817"/>
    <w:rsid w:val="00A31966"/>
    <w:rsid w:val="00A616F8"/>
    <w:rsid w:val="00A714CB"/>
    <w:rsid w:val="00A769F0"/>
    <w:rsid w:val="00AA0A09"/>
    <w:rsid w:val="00AC5634"/>
    <w:rsid w:val="00B36AAC"/>
    <w:rsid w:val="00B6164B"/>
    <w:rsid w:val="00BD3AC5"/>
    <w:rsid w:val="00BE4518"/>
    <w:rsid w:val="00BF2DE1"/>
    <w:rsid w:val="00C56B16"/>
    <w:rsid w:val="00C75673"/>
    <w:rsid w:val="00CE00E2"/>
    <w:rsid w:val="00CF1311"/>
    <w:rsid w:val="00D25351"/>
    <w:rsid w:val="00D25FD1"/>
    <w:rsid w:val="00D26116"/>
    <w:rsid w:val="00D57F80"/>
    <w:rsid w:val="00D913A0"/>
    <w:rsid w:val="00DA136D"/>
    <w:rsid w:val="00DA2E47"/>
    <w:rsid w:val="00DF3B49"/>
    <w:rsid w:val="00F21CE1"/>
    <w:rsid w:val="00F36CC5"/>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character" w:customStyle="1" w:styleId="text-token-text-secondary">
    <w:name w:val="text-token-text-secondary"/>
    <w:basedOn w:val="Fontepargpadro"/>
    <w:rsid w:val="00BE4518"/>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282469153">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89379970">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08297846">
      <w:bodyDiv w:val="1"/>
      <w:marLeft w:val="0"/>
      <w:marRight w:val="0"/>
      <w:marTop w:val="0"/>
      <w:marBottom w:val="0"/>
      <w:divBdr>
        <w:top w:val="none" w:sz="0" w:space="0" w:color="auto"/>
        <w:left w:val="none" w:sz="0" w:space="0" w:color="auto"/>
        <w:bottom w:val="none" w:sz="0" w:space="0" w:color="auto"/>
        <w:right w:val="none" w:sz="0" w:space="0" w:color="auto"/>
      </w:divBdr>
    </w:div>
    <w:div w:id="653996308">
      <w:bodyDiv w:val="1"/>
      <w:marLeft w:val="0"/>
      <w:marRight w:val="0"/>
      <w:marTop w:val="0"/>
      <w:marBottom w:val="0"/>
      <w:divBdr>
        <w:top w:val="none" w:sz="0" w:space="0" w:color="auto"/>
        <w:left w:val="none" w:sz="0" w:space="0" w:color="auto"/>
        <w:bottom w:val="none" w:sz="0" w:space="0" w:color="auto"/>
        <w:right w:val="none" w:sz="0" w:space="0" w:color="auto"/>
      </w:divBdr>
      <w:divsChild>
        <w:div w:id="8609746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81617332">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163156551">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289966777">
      <w:bodyDiv w:val="1"/>
      <w:marLeft w:val="0"/>
      <w:marRight w:val="0"/>
      <w:marTop w:val="0"/>
      <w:marBottom w:val="0"/>
      <w:divBdr>
        <w:top w:val="none" w:sz="0" w:space="0" w:color="auto"/>
        <w:left w:val="none" w:sz="0" w:space="0" w:color="auto"/>
        <w:bottom w:val="none" w:sz="0" w:space="0" w:color="auto"/>
        <w:right w:val="none" w:sz="0" w:space="0" w:color="auto"/>
      </w:divBdr>
      <w:divsChild>
        <w:div w:id="14317063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51657">
      <w:bodyDiv w:val="1"/>
      <w:marLeft w:val="0"/>
      <w:marRight w:val="0"/>
      <w:marTop w:val="0"/>
      <w:marBottom w:val="0"/>
      <w:divBdr>
        <w:top w:val="none" w:sz="0" w:space="0" w:color="auto"/>
        <w:left w:val="none" w:sz="0" w:space="0" w:color="auto"/>
        <w:bottom w:val="none" w:sz="0" w:space="0" w:color="auto"/>
        <w:right w:val="none" w:sz="0" w:space="0" w:color="auto"/>
      </w:divBdr>
      <w:divsChild>
        <w:div w:id="1857521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608610486">
      <w:bodyDiv w:val="1"/>
      <w:marLeft w:val="0"/>
      <w:marRight w:val="0"/>
      <w:marTop w:val="0"/>
      <w:marBottom w:val="0"/>
      <w:divBdr>
        <w:top w:val="none" w:sz="0" w:space="0" w:color="auto"/>
        <w:left w:val="none" w:sz="0" w:space="0" w:color="auto"/>
        <w:bottom w:val="none" w:sz="0" w:space="0" w:color="auto"/>
        <w:right w:val="none" w:sz="0" w:space="0" w:color="auto"/>
      </w:divBdr>
      <w:divsChild>
        <w:div w:id="18726493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17039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10829466">
      <w:bodyDiv w:val="1"/>
      <w:marLeft w:val="0"/>
      <w:marRight w:val="0"/>
      <w:marTop w:val="0"/>
      <w:marBottom w:val="0"/>
      <w:divBdr>
        <w:top w:val="none" w:sz="0" w:space="0" w:color="auto"/>
        <w:left w:val="none" w:sz="0" w:space="0" w:color="auto"/>
        <w:bottom w:val="none" w:sz="0" w:space="0" w:color="auto"/>
        <w:right w:val="none" w:sz="0" w:space="0" w:color="auto"/>
      </w:divBdr>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 w:id="213255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577</Words>
  <Characters>3121</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2025-05-22T14:59:00Z</cp:lastPrinted>
  <dcterms:created xsi:type="dcterms:W3CDTF">2025-05-26T11:50:00Z</dcterms:created>
  <dcterms:modified xsi:type="dcterms:W3CDTF">2025-05-26T11:50:00Z</dcterms:modified>
</cp:coreProperties>
</file>