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8DF" w:rsidRPr="00B25BEC" w:rsidRDefault="00AF2D12" w:rsidP="00C038DF">
      <w:pPr>
        <w:spacing w:after="24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INDICAÇÃO Nº 03</w:t>
      </w:r>
      <w:r w:rsidR="00C038DF" w:rsidRPr="00B25BEC">
        <w:rPr>
          <w:b/>
          <w:sz w:val="24"/>
          <w:szCs w:val="24"/>
          <w:u w:val="single"/>
        </w:rPr>
        <w:t xml:space="preserve"> DE 14 DE ABRIL DE 2025.</w:t>
      </w:r>
    </w:p>
    <w:p w:rsidR="00C038DF" w:rsidRDefault="00C038DF" w:rsidP="00C038DF">
      <w:pPr>
        <w:spacing w:after="240" w:line="360" w:lineRule="auto"/>
        <w:ind w:firstLine="567"/>
        <w:jc w:val="both"/>
        <w:rPr>
          <w:sz w:val="24"/>
          <w:szCs w:val="24"/>
        </w:rPr>
      </w:pPr>
    </w:p>
    <w:p w:rsidR="00C038DF" w:rsidRPr="00B25BEC" w:rsidRDefault="00C038DF" w:rsidP="00C038DF">
      <w:pPr>
        <w:spacing w:after="240" w:line="360" w:lineRule="auto"/>
        <w:ind w:firstLine="567"/>
        <w:jc w:val="both"/>
        <w:rPr>
          <w:sz w:val="24"/>
          <w:szCs w:val="24"/>
        </w:rPr>
      </w:pPr>
      <w:r w:rsidRPr="00B25BEC">
        <w:rPr>
          <w:sz w:val="24"/>
          <w:szCs w:val="24"/>
        </w:rPr>
        <w:t xml:space="preserve">O Vereador que subscreve, no uso das suas atribuições que lhe conferem os artigos 100 e 101 do Regimento Interno desta casa, </w:t>
      </w:r>
      <w:r w:rsidRPr="00B25BEC">
        <w:rPr>
          <w:b/>
          <w:sz w:val="24"/>
          <w:szCs w:val="24"/>
        </w:rPr>
        <w:t>INDICA</w:t>
      </w:r>
      <w:r w:rsidRPr="00B25BEC">
        <w:rPr>
          <w:sz w:val="24"/>
          <w:szCs w:val="24"/>
        </w:rPr>
        <w:t xml:space="preserve"> ao Excelentí</w:t>
      </w:r>
      <w:r>
        <w:rPr>
          <w:sz w:val="24"/>
          <w:szCs w:val="24"/>
        </w:rPr>
        <w:t>ssimo Senhor Prefeito Municipal:</w:t>
      </w:r>
    </w:p>
    <w:p w:rsidR="00C038DF" w:rsidRPr="00B25BEC" w:rsidRDefault="00C038DF" w:rsidP="00C038DF">
      <w:pPr>
        <w:spacing w:after="240" w:line="360" w:lineRule="auto"/>
        <w:ind w:left="720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>Que seja realizado um estudo para viabilizar o anteprojeto de lei (em anexo), que “Institui o Programa Municipal de Fortalecimento da Produção Leiteira e dá outras providências”.</w:t>
      </w:r>
      <w:r w:rsidRPr="00B25BEC">
        <w:rPr>
          <w:sz w:val="24"/>
          <w:szCs w:val="24"/>
        </w:rPr>
        <w:tab/>
      </w:r>
    </w:p>
    <w:p w:rsidR="00C038DF" w:rsidRDefault="00C038DF" w:rsidP="00C038DF">
      <w:pPr>
        <w:spacing w:after="240" w:line="360" w:lineRule="auto"/>
        <w:ind w:left="360"/>
        <w:jc w:val="center"/>
        <w:rPr>
          <w:b/>
          <w:sz w:val="24"/>
          <w:szCs w:val="24"/>
          <w:u w:val="single"/>
        </w:rPr>
      </w:pPr>
      <w:r w:rsidRPr="00B25BEC">
        <w:rPr>
          <w:b/>
          <w:sz w:val="24"/>
          <w:szCs w:val="24"/>
          <w:u w:val="single"/>
        </w:rPr>
        <w:t>JUSTIFICATIVA</w:t>
      </w:r>
    </w:p>
    <w:p w:rsidR="00C038DF" w:rsidRPr="00C038DF" w:rsidRDefault="00C038DF" w:rsidP="00C038DF">
      <w:pPr>
        <w:spacing w:after="240"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O referido anteprojeto de lei servirá como incentivo aos produtores de leite do município de Santa Margarida do Sul, justificativa (em anexo) ao anteprojeto.</w:t>
      </w:r>
    </w:p>
    <w:p w:rsidR="00C038DF" w:rsidRDefault="00C038DF" w:rsidP="00C038DF">
      <w:pPr>
        <w:spacing w:line="360" w:lineRule="auto"/>
        <w:ind w:firstLine="567"/>
        <w:jc w:val="both"/>
        <w:rPr>
          <w:color w:val="000000"/>
          <w:sz w:val="24"/>
          <w:szCs w:val="24"/>
          <w:shd w:val="clear" w:color="auto" w:fill="FFFFFF"/>
        </w:rPr>
      </w:pPr>
    </w:p>
    <w:p w:rsidR="00C038DF" w:rsidRPr="00B25BEC" w:rsidRDefault="00C038DF" w:rsidP="00C038DF">
      <w:pPr>
        <w:spacing w:line="360" w:lineRule="auto"/>
        <w:ind w:firstLine="567"/>
        <w:jc w:val="right"/>
        <w:rPr>
          <w:sz w:val="24"/>
          <w:szCs w:val="24"/>
        </w:rPr>
      </w:pPr>
      <w:r w:rsidRPr="00B25BEC">
        <w:rPr>
          <w:sz w:val="24"/>
          <w:szCs w:val="24"/>
        </w:rPr>
        <w:t>Santa Margarida do Sul 14 de abril de 2025</w:t>
      </w:r>
    </w:p>
    <w:p w:rsidR="00C038DF" w:rsidRPr="00B25BEC" w:rsidRDefault="00C038DF" w:rsidP="00C038DF">
      <w:pPr>
        <w:spacing w:line="360" w:lineRule="auto"/>
        <w:ind w:firstLine="567"/>
        <w:jc w:val="both"/>
        <w:rPr>
          <w:sz w:val="24"/>
          <w:szCs w:val="24"/>
        </w:rPr>
      </w:pPr>
      <w:r w:rsidRPr="00B25BEC">
        <w:rPr>
          <w:sz w:val="24"/>
          <w:szCs w:val="24"/>
        </w:rPr>
        <w:t xml:space="preserve">                           </w:t>
      </w:r>
    </w:p>
    <w:p w:rsidR="00C038DF" w:rsidRPr="00B25BEC" w:rsidRDefault="00C038DF" w:rsidP="00C038DF">
      <w:pPr>
        <w:spacing w:line="360" w:lineRule="auto"/>
        <w:ind w:firstLine="567"/>
        <w:jc w:val="both"/>
        <w:rPr>
          <w:sz w:val="24"/>
          <w:szCs w:val="24"/>
        </w:rPr>
      </w:pPr>
      <w:r w:rsidRPr="00B25BEC">
        <w:rPr>
          <w:sz w:val="24"/>
          <w:szCs w:val="24"/>
        </w:rPr>
        <w:t xml:space="preserve">                           ___________________________________</w:t>
      </w:r>
    </w:p>
    <w:p w:rsidR="00C038DF" w:rsidRPr="00B25BEC" w:rsidRDefault="00C038DF" w:rsidP="00C038DF">
      <w:pPr>
        <w:spacing w:after="240" w:line="360" w:lineRule="auto"/>
        <w:jc w:val="center"/>
        <w:rPr>
          <w:sz w:val="24"/>
          <w:szCs w:val="24"/>
        </w:rPr>
      </w:pPr>
      <w:r w:rsidRPr="00B25BEC">
        <w:rPr>
          <w:sz w:val="24"/>
          <w:szCs w:val="24"/>
        </w:rPr>
        <w:t xml:space="preserve">Ver. </w:t>
      </w:r>
      <w:r w:rsidRPr="00C574DB">
        <w:rPr>
          <w:sz w:val="24"/>
          <w:szCs w:val="24"/>
        </w:rPr>
        <w:t xml:space="preserve">Ver. </w:t>
      </w:r>
      <w:r>
        <w:rPr>
          <w:sz w:val="24"/>
          <w:szCs w:val="24"/>
        </w:rPr>
        <w:t>Georges Petrarca Teixeira Kodayssi</w:t>
      </w:r>
    </w:p>
    <w:p w:rsidR="00C038DF" w:rsidRPr="00B25BEC" w:rsidRDefault="00C038DF" w:rsidP="00C038DF">
      <w:pPr>
        <w:spacing w:after="240" w:line="360" w:lineRule="auto"/>
        <w:jc w:val="center"/>
        <w:rPr>
          <w:sz w:val="24"/>
          <w:szCs w:val="24"/>
        </w:rPr>
      </w:pPr>
      <w:r w:rsidRPr="00B25BEC">
        <w:rPr>
          <w:sz w:val="24"/>
          <w:szCs w:val="24"/>
        </w:rPr>
        <w:t>Bancada Progressista</w:t>
      </w:r>
    </w:p>
    <w:p w:rsidR="00C038DF" w:rsidRPr="00B25BEC" w:rsidRDefault="00C038DF" w:rsidP="00C038DF">
      <w:pPr>
        <w:spacing w:line="360" w:lineRule="auto"/>
        <w:jc w:val="center"/>
        <w:rPr>
          <w:sz w:val="24"/>
          <w:szCs w:val="24"/>
        </w:rPr>
      </w:pPr>
    </w:p>
    <w:p w:rsidR="00C038DF" w:rsidRDefault="00C038DF" w:rsidP="00C038DF">
      <w:pPr>
        <w:spacing w:line="360" w:lineRule="auto"/>
        <w:jc w:val="center"/>
        <w:rPr>
          <w:sz w:val="24"/>
          <w:szCs w:val="24"/>
        </w:rPr>
      </w:pPr>
    </w:p>
    <w:p w:rsidR="00C038DF" w:rsidRDefault="00C038DF" w:rsidP="00C038DF">
      <w:pPr>
        <w:spacing w:line="360" w:lineRule="auto"/>
        <w:jc w:val="center"/>
        <w:rPr>
          <w:sz w:val="24"/>
          <w:szCs w:val="24"/>
        </w:rPr>
      </w:pPr>
    </w:p>
    <w:p w:rsidR="00C038DF" w:rsidRDefault="00C038DF" w:rsidP="00C038DF">
      <w:pPr>
        <w:spacing w:line="360" w:lineRule="auto"/>
        <w:jc w:val="center"/>
        <w:rPr>
          <w:sz w:val="24"/>
          <w:szCs w:val="24"/>
        </w:rPr>
      </w:pPr>
    </w:p>
    <w:p w:rsidR="00C038DF" w:rsidRDefault="00C038DF" w:rsidP="00C038DF">
      <w:pPr>
        <w:spacing w:line="360" w:lineRule="auto"/>
        <w:jc w:val="center"/>
        <w:rPr>
          <w:sz w:val="24"/>
          <w:szCs w:val="24"/>
        </w:rPr>
      </w:pPr>
    </w:p>
    <w:p w:rsidR="00C038DF" w:rsidRDefault="00C038DF" w:rsidP="00C038DF">
      <w:pPr>
        <w:spacing w:line="360" w:lineRule="auto"/>
        <w:jc w:val="center"/>
        <w:rPr>
          <w:sz w:val="24"/>
          <w:szCs w:val="24"/>
        </w:rPr>
      </w:pPr>
    </w:p>
    <w:p w:rsidR="00C038DF" w:rsidRDefault="00C038DF" w:rsidP="00C038DF">
      <w:pPr>
        <w:spacing w:line="360" w:lineRule="auto"/>
        <w:jc w:val="center"/>
        <w:rPr>
          <w:sz w:val="24"/>
          <w:szCs w:val="24"/>
        </w:rPr>
      </w:pPr>
    </w:p>
    <w:p w:rsidR="00C038DF" w:rsidRDefault="00C038DF" w:rsidP="00C038DF">
      <w:pPr>
        <w:spacing w:line="360" w:lineRule="auto"/>
        <w:jc w:val="center"/>
        <w:rPr>
          <w:sz w:val="24"/>
          <w:szCs w:val="24"/>
        </w:rPr>
      </w:pPr>
    </w:p>
    <w:p w:rsidR="00C038DF" w:rsidRDefault="00C038DF" w:rsidP="00C038DF">
      <w:pPr>
        <w:spacing w:line="360" w:lineRule="auto"/>
        <w:jc w:val="center"/>
        <w:rPr>
          <w:sz w:val="24"/>
          <w:szCs w:val="24"/>
        </w:rPr>
      </w:pPr>
    </w:p>
    <w:p w:rsidR="00C038DF" w:rsidRDefault="00C038DF" w:rsidP="00C038DF">
      <w:pPr>
        <w:jc w:val="both"/>
        <w:rPr>
          <w:b/>
          <w:sz w:val="24"/>
          <w:szCs w:val="24"/>
          <w:u w:val="single"/>
        </w:rPr>
      </w:pPr>
    </w:p>
    <w:p w:rsidR="00C038DF" w:rsidRDefault="00C038DF" w:rsidP="00C038DF">
      <w:pPr>
        <w:jc w:val="both"/>
        <w:rPr>
          <w:b/>
          <w:sz w:val="24"/>
          <w:szCs w:val="24"/>
          <w:u w:val="single"/>
        </w:rPr>
      </w:pPr>
    </w:p>
    <w:p w:rsidR="00C038DF" w:rsidRPr="00C574DB" w:rsidRDefault="00C038DF" w:rsidP="00C038DF">
      <w:pPr>
        <w:rPr>
          <w:sz w:val="24"/>
          <w:szCs w:val="24"/>
        </w:rPr>
      </w:pPr>
      <w:r>
        <w:rPr>
          <w:sz w:val="24"/>
          <w:szCs w:val="24"/>
        </w:rPr>
        <w:t>- Indicação nº 03 de 14 de abril</w:t>
      </w:r>
      <w:r w:rsidRPr="00C574DB">
        <w:rPr>
          <w:sz w:val="24"/>
          <w:szCs w:val="24"/>
        </w:rPr>
        <w:t xml:space="preserve"> de 2025.</w:t>
      </w:r>
    </w:p>
    <w:p w:rsidR="00C038DF" w:rsidRPr="00C574DB" w:rsidRDefault="00C038DF" w:rsidP="00C038DF">
      <w:pPr>
        <w:rPr>
          <w:sz w:val="24"/>
          <w:szCs w:val="24"/>
        </w:rPr>
      </w:pPr>
      <w:r w:rsidRPr="00C574DB">
        <w:rPr>
          <w:sz w:val="24"/>
          <w:szCs w:val="24"/>
        </w:rPr>
        <w:t xml:space="preserve">- Autor: Ver. </w:t>
      </w:r>
      <w:r>
        <w:rPr>
          <w:sz w:val="24"/>
          <w:szCs w:val="24"/>
        </w:rPr>
        <w:t>Georges Petrarca Teixeira Kodayssi</w:t>
      </w:r>
    </w:p>
    <w:p w:rsidR="00C038DF" w:rsidRPr="00C574DB" w:rsidRDefault="00C038DF" w:rsidP="00C038DF">
      <w:pPr>
        <w:rPr>
          <w:sz w:val="24"/>
          <w:szCs w:val="24"/>
        </w:rPr>
      </w:pPr>
      <w:r w:rsidRPr="00C574DB">
        <w:rPr>
          <w:sz w:val="24"/>
          <w:szCs w:val="24"/>
        </w:rPr>
        <w:t>- Subsc</w:t>
      </w:r>
      <w:r w:rsidR="00AF2D12">
        <w:rPr>
          <w:sz w:val="24"/>
          <w:szCs w:val="24"/>
        </w:rPr>
        <w:t>revem a presente Indicação nº 03</w:t>
      </w:r>
      <w:r w:rsidRPr="00C574DB">
        <w:rPr>
          <w:sz w:val="24"/>
          <w:szCs w:val="24"/>
        </w:rPr>
        <w:t>/2025, os senhores vereadores:</w:t>
      </w:r>
    </w:p>
    <w:p w:rsidR="00C038DF" w:rsidRDefault="00C038DF" w:rsidP="00C038DF"/>
    <w:p w:rsidR="00C038DF" w:rsidRPr="00053D2A" w:rsidRDefault="00C038DF" w:rsidP="00C038DF">
      <w:pPr>
        <w:jc w:val="both"/>
        <w:rPr>
          <w:b/>
          <w:sz w:val="24"/>
          <w:szCs w:val="24"/>
          <w:u w:val="single"/>
        </w:rPr>
      </w:pPr>
    </w:p>
    <w:p w:rsidR="00C038DF" w:rsidRPr="00053D2A" w:rsidRDefault="00C038DF" w:rsidP="00C038DF">
      <w:pPr>
        <w:jc w:val="both"/>
        <w:rPr>
          <w:b/>
          <w:sz w:val="24"/>
          <w:szCs w:val="24"/>
          <w:u w:val="single"/>
        </w:rPr>
      </w:pPr>
    </w:p>
    <w:p w:rsidR="00C038DF" w:rsidRPr="00053D2A" w:rsidRDefault="00C038DF" w:rsidP="00C038DF">
      <w:pPr>
        <w:rPr>
          <w:sz w:val="32"/>
          <w:szCs w:val="32"/>
        </w:rPr>
      </w:pPr>
      <w:r w:rsidRPr="00053D2A">
        <w:rPr>
          <w:sz w:val="32"/>
          <w:szCs w:val="32"/>
        </w:rPr>
        <w:t>Ver. Clovis Avila de Oliveira (União Brasil)</w:t>
      </w:r>
    </w:p>
    <w:p w:rsidR="00C038DF" w:rsidRPr="00053D2A" w:rsidRDefault="00C038DF" w:rsidP="00C038DF">
      <w:pPr>
        <w:rPr>
          <w:sz w:val="32"/>
          <w:szCs w:val="32"/>
        </w:rPr>
      </w:pPr>
    </w:p>
    <w:p w:rsidR="00C038DF" w:rsidRPr="00053D2A" w:rsidRDefault="00C038DF" w:rsidP="00C038DF">
      <w:pPr>
        <w:rPr>
          <w:sz w:val="32"/>
          <w:szCs w:val="32"/>
        </w:rPr>
      </w:pPr>
    </w:p>
    <w:p w:rsidR="00C038DF" w:rsidRPr="00053D2A" w:rsidRDefault="00C038DF" w:rsidP="00C038DF">
      <w:pPr>
        <w:rPr>
          <w:sz w:val="32"/>
          <w:szCs w:val="32"/>
        </w:rPr>
      </w:pPr>
      <w:r w:rsidRPr="00053D2A">
        <w:rPr>
          <w:sz w:val="32"/>
          <w:szCs w:val="32"/>
        </w:rPr>
        <w:t>Ver. Elisângela Moraes Andrade (PDT)</w:t>
      </w:r>
    </w:p>
    <w:p w:rsidR="00C038DF" w:rsidRPr="00053D2A" w:rsidRDefault="00C038DF" w:rsidP="00C038DF">
      <w:pPr>
        <w:rPr>
          <w:sz w:val="32"/>
          <w:szCs w:val="32"/>
        </w:rPr>
      </w:pPr>
    </w:p>
    <w:p w:rsidR="00C038DF" w:rsidRPr="00053D2A" w:rsidRDefault="00C038DF" w:rsidP="00C038DF">
      <w:pPr>
        <w:rPr>
          <w:sz w:val="32"/>
          <w:szCs w:val="32"/>
        </w:rPr>
      </w:pPr>
    </w:p>
    <w:p w:rsidR="00C038DF" w:rsidRDefault="00C038DF" w:rsidP="00C038DF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Giovane de Andrade Neves (União Brasil) </w:t>
      </w:r>
    </w:p>
    <w:p w:rsidR="00C038DF" w:rsidRPr="00053D2A" w:rsidRDefault="00C038DF" w:rsidP="00C038DF">
      <w:pPr>
        <w:rPr>
          <w:sz w:val="32"/>
          <w:szCs w:val="32"/>
        </w:rPr>
      </w:pPr>
    </w:p>
    <w:p w:rsidR="00C038DF" w:rsidRPr="00053D2A" w:rsidRDefault="00C038DF" w:rsidP="00C038DF">
      <w:pPr>
        <w:rPr>
          <w:sz w:val="32"/>
          <w:szCs w:val="32"/>
        </w:rPr>
      </w:pPr>
    </w:p>
    <w:p w:rsidR="00C038DF" w:rsidRPr="00053D2A" w:rsidRDefault="00C038DF" w:rsidP="00C038DF">
      <w:pPr>
        <w:rPr>
          <w:sz w:val="32"/>
          <w:szCs w:val="32"/>
        </w:rPr>
      </w:pPr>
      <w:r w:rsidRPr="00C038DF">
        <w:rPr>
          <w:sz w:val="32"/>
          <w:szCs w:val="32"/>
        </w:rPr>
        <w:t>Ver. José Alacir da Silveira Machado</w:t>
      </w:r>
      <w:r>
        <w:rPr>
          <w:sz w:val="32"/>
          <w:szCs w:val="32"/>
        </w:rPr>
        <w:t xml:space="preserve"> </w:t>
      </w:r>
      <w:r w:rsidRPr="00053D2A">
        <w:rPr>
          <w:sz w:val="32"/>
          <w:szCs w:val="32"/>
        </w:rPr>
        <w:t xml:space="preserve">(Progressista) </w:t>
      </w:r>
    </w:p>
    <w:p w:rsidR="00C038DF" w:rsidRDefault="00C038DF" w:rsidP="00C038DF">
      <w:pPr>
        <w:rPr>
          <w:sz w:val="32"/>
          <w:szCs w:val="32"/>
        </w:rPr>
      </w:pPr>
    </w:p>
    <w:p w:rsidR="00C038DF" w:rsidRPr="00053D2A" w:rsidRDefault="00C038DF" w:rsidP="00C038DF">
      <w:pPr>
        <w:rPr>
          <w:sz w:val="32"/>
          <w:szCs w:val="32"/>
        </w:rPr>
      </w:pPr>
    </w:p>
    <w:p w:rsidR="00C038DF" w:rsidRPr="00053D2A" w:rsidRDefault="00C038DF" w:rsidP="00C038DF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 Ver. José Nairo Jardim Fonseca (PDT) </w:t>
      </w:r>
    </w:p>
    <w:p w:rsidR="00C038DF" w:rsidRPr="00053D2A" w:rsidRDefault="00C038DF" w:rsidP="00C038DF">
      <w:pPr>
        <w:rPr>
          <w:sz w:val="32"/>
          <w:szCs w:val="32"/>
        </w:rPr>
      </w:pPr>
    </w:p>
    <w:p w:rsidR="00C038DF" w:rsidRPr="00053D2A" w:rsidRDefault="00C038DF" w:rsidP="00C038DF">
      <w:pPr>
        <w:rPr>
          <w:sz w:val="32"/>
          <w:szCs w:val="32"/>
        </w:rPr>
      </w:pPr>
    </w:p>
    <w:p w:rsidR="00C038DF" w:rsidRPr="00053D2A" w:rsidRDefault="00C038DF" w:rsidP="00C038DF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Luiz Guiomar Trindade Jardim (Progressista) </w:t>
      </w:r>
    </w:p>
    <w:p w:rsidR="00C038DF" w:rsidRPr="00053D2A" w:rsidRDefault="00C038DF" w:rsidP="00C038DF">
      <w:pPr>
        <w:rPr>
          <w:sz w:val="32"/>
          <w:szCs w:val="32"/>
        </w:rPr>
      </w:pPr>
    </w:p>
    <w:p w:rsidR="00C038DF" w:rsidRPr="00053D2A" w:rsidRDefault="00C038DF" w:rsidP="00C038DF">
      <w:pPr>
        <w:rPr>
          <w:sz w:val="32"/>
          <w:szCs w:val="32"/>
        </w:rPr>
      </w:pPr>
    </w:p>
    <w:p w:rsidR="00C038DF" w:rsidRPr="00053D2A" w:rsidRDefault="00C038DF" w:rsidP="00C038DF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 Ver. Márcio Machado de Machado (PDT)  </w:t>
      </w:r>
    </w:p>
    <w:p w:rsidR="00C038DF" w:rsidRPr="00053D2A" w:rsidRDefault="00C038DF" w:rsidP="00C038DF">
      <w:pPr>
        <w:rPr>
          <w:sz w:val="32"/>
          <w:szCs w:val="32"/>
        </w:rPr>
      </w:pPr>
    </w:p>
    <w:p w:rsidR="00C038DF" w:rsidRPr="00053D2A" w:rsidRDefault="00C038DF" w:rsidP="00C038DF">
      <w:pPr>
        <w:rPr>
          <w:sz w:val="32"/>
          <w:szCs w:val="32"/>
        </w:rPr>
      </w:pPr>
    </w:p>
    <w:p w:rsidR="00C038DF" w:rsidRPr="00053D2A" w:rsidRDefault="00C038DF" w:rsidP="00C038DF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Maurício da Silva Moraes (PDT). </w:t>
      </w:r>
    </w:p>
    <w:p w:rsidR="00C038DF" w:rsidRPr="00053D2A" w:rsidRDefault="00C038DF" w:rsidP="00C038DF">
      <w:pPr>
        <w:rPr>
          <w:sz w:val="32"/>
          <w:szCs w:val="32"/>
        </w:rPr>
      </w:pPr>
    </w:p>
    <w:p w:rsidR="00C038DF" w:rsidRPr="00053D2A" w:rsidRDefault="00C038DF" w:rsidP="00C038DF">
      <w:pPr>
        <w:jc w:val="both"/>
        <w:rPr>
          <w:b/>
          <w:sz w:val="24"/>
          <w:szCs w:val="24"/>
          <w:u w:val="single"/>
        </w:rPr>
      </w:pPr>
    </w:p>
    <w:p w:rsidR="00E11B6A" w:rsidRDefault="00E11B6A" w:rsidP="00C038DF">
      <w:pPr>
        <w:rPr>
          <w:szCs w:val="24"/>
        </w:rPr>
      </w:pPr>
    </w:p>
    <w:p w:rsidR="00C038DF" w:rsidRDefault="00C038DF" w:rsidP="00C038DF">
      <w:pPr>
        <w:rPr>
          <w:szCs w:val="24"/>
        </w:rPr>
      </w:pPr>
    </w:p>
    <w:p w:rsidR="00C038DF" w:rsidRDefault="00C038DF" w:rsidP="00C038DF">
      <w:pPr>
        <w:rPr>
          <w:szCs w:val="24"/>
        </w:rPr>
      </w:pPr>
    </w:p>
    <w:p w:rsidR="00C038DF" w:rsidRDefault="00C038DF" w:rsidP="00C038DF">
      <w:pPr>
        <w:rPr>
          <w:szCs w:val="24"/>
        </w:rPr>
      </w:pPr>
    </w:p>
    <w:p w:rsidR="00C038DF" w:rsidRDefault="00C038DF" w:rsidP="00C038DF">
      <w:pPr>
        <w:rPr>
          <w:szCs w:val="24"/>
        </w:rPr>
      </w:pPr>
    </w:p>
    <w:p w:rsidR="00C038DF" w:rsidRDefault="00C038DF" w:rsidP="00C038DF">
      <w:pPr>
        <w:rPr>
          <w:szCs w:val="24"/>
        </w:rPr>
      </w:pPr>
    </w:p>
    <w:p w:rsidR="00C038DF" w:rsidRDefault="00C038DF" w:rsidP="00C038DF">
      <w:pPr>
        <w:rPr>
          <w:szCs w:val="24"/>
        </w:rPr>
      </w:pPr>
    </w:p>
    <w:p w:rsidR="00C038DF" w:rsidRDefault="00C038DF" w:rsidP="00C038DF">
      <w:pPr>
        <w:rPr>
          <w:szCs w:val="24"/>
        </w:rPr>
      </w:pPr>
    </w:p>
    <w:p w:rsidR="00C038DF" w:rsidRPr="00C30A49" w:rsidRDefault="00C038DF" w:rsidP="00C038DF">
      <w:pPr>
        <w:spacing w:after="240" w:line="360" w:lineRule="auto"/>
        <w:rPr>
          <w:rFonts w:ascii="Arial" w:hAnsi="Arial" w:cs="Arial"/>
          <w:sz w:val="22"/>
          <w:szCs w:val="22"/>
        </w:rPr>
      </w:pPr>
      <w:r w:rsidRPr="00C30A49">
        <w:rPr>
          <w:rFonts w:ascii="Arial" w:hAnsi="Arial" w:cs="Arial"/>
          <w:sz w:val="22"/>
          <w:szCs w:val="22"/>
        </w:rPr>
        <w:t>ANTEPROJETO DE LEI ORDINÁRIA Nº 01/2025</w:t>
      </w:r>
    </w:p>
    <w:p w:rsidR="00C038DF" w:rsidRDefault="00C038DF" w:rsidP="00C038DF">
      <w:pPr>
        <w:spacing w:after="240" w:line="360" w:lineRule="auto"/>
        <w:rPr>
          <w:rFonts w:ascii="Arial" w:hAnsi="Arial" w:cs="Arial"/>
          <w:sz w:val="22"/>
          <w:szCs w:val="22"/>
        </w:rPr>
      </w:pPr>
      <w:r w:rsidRPr="00C30A49">
        <w:rPr>
          <w:rFonts w:ascii="Arial" w:hAnsi="Arial" w:cs="Arial"/>
          <w:sz w:val="22"/>
          <w:szCs w:val="22"/>
        </w:rPr>
        <w:t xml:space="preserve">PODER LEGISLATIVO </w:t>
      </w:r>
    </w:p>
    <w:p w:rsidR="00C038DF" w:rsidRPr="00C30A49" w:rsidRDefault="00C038DF" w:rsidP="00C038DF">
      <w:pPr>
        <w:spacing w:after="240" w:line="360" w:lineRule="auto"/>
        <w:rPr>
          <w:rFonts w:ascii="Arial" w:hAnsi="Arial" w:cs="Arial"/>
          <w:sz w:val="22"/>
          <w:szCs w:val="22"/>
        </w:rPr>
      </w:pPr>
      <w:r w:rsidRPr="00C30A49">
        <w:rPr>
          <w:rFonts w:ascii="Arial" w:hAnsi="Arial" w:cs="Arial"/>
          <w:sz w:val="22"/>
          <w:szCs w:val="22"/>
        </w:rPr>
        <w:t>AUTOR: Ver: Georges Petrarca Teixeira Kodayssi</w:t>
      </w:r>
    </w:p>
    <w:p w:rsidR="00C038DF" w:rsidRDefault="00C038DF" w:rsidP="00C038DF">
      <w:pPr>
        <w:spacing w:after="240" w:line="360" w:lineRule="auto"/>
        <w:ind w:left="3402"/>
        <w:jc w:val="right"/>
        <w:rPr>
          <w:rFonts w:ascii="Arial" w:hAnsi="Arial" w:cs="Arial"/>
          <w:i/>
          <w:sz w:val="22"/>
          <w:szCs w:val="22"/>
        </w:rPr>
      </w:pPr>
    </w:p>
    <w:p w:rsidR="00C038DF" w:rsidRDefault="00C038DF" w:rsidP="00C038DF">
      <w:pPr>
        <w:spacing w:after="240" w:line="360" w:lineRule="auto"/>
        <w:ind w:left="3402"/>
        <w:jc w:val="right"/>
        <w:rPr>
          <w:rFonts w:ascii="Arial" w:hAnsi="Arial" w:cs="Arial"/>
          <w:i/>
          <w:sz w:val="22"/>
          <w:szCs w:val="22"/>
        </w:rPr>
      </w:pPr>
      <w:r w:rsidRPr="008D2832">
        <w:rPr>
          <w:rFonts w:ascii="Arial" w:hAnsi="Arial" w:cs="Arial"/>
          <w:i/>
          <w:sz w:val="22"/>
          <w:szCs w:val="22"/>
        </w:rPr>
        <w:t>Institui o Programa Municipal de Fortalecimento da Produção Leiteira e dá outras providências.</w:t>
      </w:r>
    </w:p>
    <w:p w:rsidR="00C038DF" w:rsidRPr="008D2832" w:rsidRDefault="00C038DF" w:rsidP="00C038DF">
      <w:pPr>
        <w:spacing w:after="240" w:line="360" w:lineRule="auto"/>
        <w:ind w:left="3402"/>
        <w:jc w:val="right"/>
        <w:rPr>
          <w:rFonts w:ascii="Arial" w:hAnsi="Arial" w:cs="Arial"/>
          <w:i/>
          <w:sz w:val="22"/>
          <w:szCs w:val="22"/>
        </w:rPr>
      </w:pPr>
    </w:p>
    <w:p w:rsidR="00C038DF" w:rsidRPr="008D2832" w:rsidRDefault="00C038DF" w:rsidP="00C038DF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 xml:space="preserve">O VEREADOR signatário, no uso das atribuições que lhes confere a Lei Orgânica, apresenta o seguinte </w:t>
      </w:r>
      <w:r>
        <w:rPr>
          <w:rFonts w:ascii="Arial" w:hAnsi="Arial" w:cs="Arial"/>
          <w:sz w:val="22"/>
          <w:szCs w:val="22"/>
        </w:rPr>
        <w:t>ante</w:t>
      </w:r>
      <w:r w:rsidRPr="008D2832">
        <w:rPr>
          <w:rFonts w:ascii="Arial" w:hAnsi="Arial" w:cs="Arial"/>
          <w:sz w:val="22"/>
          <w:szCs w:val="22"/>
        </w:rPr>
        <w:t>projeto de Lei como Indicação ao Poder Executivo:</w:t>
      </w:r>
    </w:p>
    <w:p w:rsidR="00C038DF" w:rsidRPr="008D2832" w:rsidRDefault="00C038DF" w:rsidP="00C038DF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ANTE</w:t>
      </w:r>
      <w:r w:rsidRPr="008D2832">
        <w:rPr>
          <w:rFonts w:ascii="Arial" w:hAnsi="Arial" w:cs="Arial"/>
          <w:sz w:val="22"/>
          <w:szCs w:val="22"/>
        </w:rPr>
        <w:t>PROJETO DE LEI:</w:t>
      </w:r>
    </w:p>
    <w:p w:rsidR="00C038DF" w:rsidRPr="008D2832" w:rsidRDefault="00C038DF" w:rsidP="00C038DF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>Art. 1º - Fica instituído o Programa Municipal de Fortalecimento da Produção Leiteira no âmbito do munícipio de Santa Margarida do Sul.</w:t>
      </w:r>
    </w:p>
    <w:p w:rsidR="00C038DF" w:rsidRPr="008D2832" w:rsidRDefault="00C038DF" w:rsidP="00C038DF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>Art. 2º - O Programa Municipal de Fortalecimento da Produção Leiteira visa fortalecer a agricultura familiar e a permanência das famílias na atividade de produç</w:t>
      </w:r>
      <w:r>
        <w:rPr>
          <w:rFonts w:ascii="Arial" w:hAnsi="Arial" w:cs="Arial"/>
          <w:sz w:val="22"/>
          <w:szCs w:val="22"/>
        </w:rPr>
        <w:t>ão leiteira;</w:t>
      </w:r>
    </w:p>
    <w:p w:rsidR="00C038DF" w:rsidRPr="008D2832" w:rsidRDefault="00C038DF" w:rsidP="00C038DF">
      <w:pPr>
        <w:spacing w:after="240"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>Parágrafo único. Para efeitos de enquadramento será considerado como produtor de leite na agricultura familiar</w:t>
      </w:r>
      <w:r>
        <w:rPr>
          <w:rFonts w:ascii="Arial" w:hAnsi="Arial" w:cs="Arial"/>
          <w:sz w:val="22"/>
          <w:szCs w:val="22"/>
        </w:rPr>
        <w:t>, mediante cadastro na secretaria de agricultura e meio ambiente com relatório atualizado do rebanho emitido pela Inspetoria Veterinária, que</w:t>
      </w:r>
      <w:r w:rsidRPr="008D2832">
        <w:rPr>
          <w:rFonts w:ascii="Arial" w:hAnsi="Arial" w:cs="Arial"/>
          <w:sz w:val="22"/>
          <w:szCs w:val="22"/>
        </w:rPr>
        <w:t>:</w:t>
      </w:r>
    </w:p>
    <w:p w:rsidR="00C038DF" w:rsidRPr="008D2832" w:rsidRDefault="00C038DF" w:rsidP="00C038DF">
      <w:pPr>
        <w:numPr>
          <w:ilvl w:val="0"/>
          <w:numId w:val="7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>Utilize mão de obra familiar superior em número à contratada;</w:t>
      </w:r>
    </w:p>
    <w:p w:rsidR="00C038DF" w:rsidRPr="008D2832" w:rsidRDefault="00C038DF" w:rsidP="00C038DF">
      <w:pPr>
        <w:numPr>
          <w:ilvl w:val="0"/>
          <w:numId w:val="7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>Não detenha área de terra superior a dois (02) módulos fiscais;</w:t>
      </w:r>
    </w:p>
    <w:p w:rsidR="00C038DF" w:rsidRPr="00C54ADD" w:rsidRDefault="00C038DF" w:rsidP="00C038DF">
      <w:pPr>
        <w:numPr>
          <w:ilvl w:val="0"/>
          <w:numId w:val="7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>Detenha no mínimo 60% (sessenta por cento) de sua renda bruta anual proveniente da produção agropecuária;</w:t>
      </w:r>
    </w:p>
    <w:p w:rsidR="00C038DF" w:rsidRDefault="00C038DF" w:rsidP="00C038DF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</w:p>
    <w:p w:rsidR="00C038DF" w:rsidRDefault="00C038DF" w:rsidP="00C038DF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</w:p>
    <w:p w:rsidR="00C038DF" w:rsidRPr="008D2832" w:rsidRDefault="00C038DF" w:rsidP="00C038DF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>Art. 3º - O Programa Municipal de Fortalecimento da Produção Leiteira tem como objetivos:</w:t>
      </w:r>
    </w:p>
    <w:p w:rsidR="00C038DF" w:rsidRPr="008D2832" w:rsidRDefault="00C038DF" w:rsidP="00C038DF">
      <w:pPr>
        <w:numPr>
          <w:ilvl w:val="0"/>
          <w:numId w:val="6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>Prover aperfeiçoamento técnico dos produtores;</w:t>
      </w:r>
    </w:p>
    <w:p w:rsidR="00C038DF" w:rsidRPr="008D2832" w:rsidRDefault="00C038DF" w:rsidP="00C038DF">
      <w:pPr>
        <w:numPr>
          <w:ilvl w:val="0"/>
          <w:numId w:val="6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 xml:space="preserve"> Melhorar a qualidade do leite in natura;</w:t>
      </w:r>
    </w:p>
    <w:p w:rsidR="00C038DF" w:rsidRPr="008D2832" w:rsidRDefault="00C038DF" w:rsidP="00C038DF">
      <w:pPr>
        <w:numPr>
          <w:ilvl w:val="0"/>
          <w:numId w:val="6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 xml:space="preserve"> Promover técnicas de produção sustentáveis e ambientalmente correta;</w:t>
      </w:r>
    </w:p>
    <w:p w:rsidR="00C038DF" w:rsidRPr="008D2832" w:rsidRDefault="00C038DF" w:rsidP="00C038DF">
      <w:pPr>
        <w:numPr>
          <w:ilvl w:val="0"/>
          <w:numId w:val="6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 xml:space="preserve"> Aumentar a produção forrageira e preservar a fertilidade do solo; </w:t>
      </w:r>
    </w:p>
    <w:p w:rsidR="00C038DF" w:rsidRPr="008D2832" w:rsidRDefault="00C038DF" w:rsidP="00C038DF">
      <w:pPr>
        <w:numPr>
          <w:ilvl w:val="0"/>
          <w:numId w:val="6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 xml:space="preserve">Agregar valor a matéria prima; </w:t>
      </w:r>
    </w:p>
    <w:p w:rsidR="00C038DF" w:rsidRPr="00C54ADD" w:rsidRDefault="00C038DF" w:rsidP="00C038DF">
      <w:pPr>
        <w:numPr>
          <w:ilvl w:val="0"/>
          <w:numId w:val="6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>Ampliar a renda dos produtores e a arrecadação de impostos.</w:t>
      </w:r>
    </w:p>
    <w:p w:rsidR="00C038DF" w:rsidRPr="008D2832" w:rsidRDefault="00C038DF" w:rsidP="00C038DF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 xml:space="preserve">Art. 4º Os </w:t>
      </w:r>
      <w:r>
        <w:rPr>
          <w:rFonts w:ascii="Arial" w:hAnsi="Arial" w:cs="Arial"/>
          <w:sz w:val="22"/>
          <w:szCs w:val="22"/>
        </w:rPr>
        <w:t>produtores rurais que atenderem os requisitos de enquadramento poderão receber os incentivos de forma individual e ou coletiva por meio de cooperativas e associações de produtores.</w:t>
      </w:r>
    </w:p>
    <w:p w:rsidR="00C038DF" w:rsidRDefault="00C038DF" w:rsidP="00C038DF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 xml:space="preserve">Art. 5º </w:t>
      </w:r>
      <w:r>
        <w:rPr>
          <w:rFonts w:ascii="Arial" w:hAnsi="Arial" w:cs="Arial"/>
          <w:sz w:val="22"/>
          <w:szCs w:val="22"/>
        </w:rPr>
        <w:t xml:space="preserve">- A execução do </w:t>
      </w:r>
      <w:r w:rsidRPr="008D2832">
        <w:rPr>
          <w:rFonts w:ascii="Arial" w:hAnsi="Arial" w:cs="Arial"/>
          <w:sz w:val="22"/>
          <w:szCs w:val="22"/>
        </w:rPr>
        <w:t>Programa Municipal de Fortalecimento da Produção Leiteira</w:t>
      </w:r>
      <w:r>
        <w:rPr>
          <w:rFonts w:ascii="Arial" w:hAnsi="Arial" w:cs="Arial"/>
          <w:sz w:val="22"/>
          <w:szCs w:val="22"/>
        </w:rPr>
        <w:t xml:space="preserve"> será de responsabilidade da Secretaria Municipal de Agricultura e Meio Ambiente juntamente com o Conselho Municipal de Desenvolvimento Rural, tendo estes órgãos a atribuição de coordenação do programa em conformidade com a legislação.</w:t>
      </w:r>
    </w:p>
    <w:p w:rsidR="00C038DF" w:rsidRDefault="00C038DF" w:rsidP="00C038DF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Art. 6º - Fica o Executivo autorizado a firmar convênios, acordos e outros instrumentos congêneres, com entidade públicas e privadas de pesquisa e ensino para a consecução dos incentivos de aperfeiçoamento técnicos dos produtores.</w:t>
      </w:r>
    </w:p>
    <w:p w:rsidR="00C038DF" w:rsidRDefault="00C038DF" w:rsidP="00C038DF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Art. 7º - A titulo de incentivo o Município no </w:t>
      </w:r>
      <w:r w:rsidRPr="008D2832">
        <w:rPr>
          <w:rFonts w:ascii="Arial" w:hAnsi="Arial" w:cs="Arial"/>
          <w:sz w:val="22"/>
          <w:szCs w:val="22"/>
        </w:rPr>
        <w:t>Programa Municipal de Fortalecimento da Produção Leiteira</w:t>
      </w:r>
      <w:r>
        <w:rPr>
          <w:rFonts w:ascii="Arial" w:hAnsi="Arial" w:cs="Arial"/>
          <w:sz w:val="22"/>
          <w:szCs w:val="22"/>
        </w:rPr>
        <w:t xml:space="preserve"> participará:</w:t>
      </w:r>
    </w:p>
    <w:p w:rsidR="00C038DF" w:rsidRDefault="00C038DF" w:rsidP="00C038DF">
      <w:pPr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Isenção de 20% nas horas máquina do corte de milho para a produção de silagem;</w:t>
      </w:r>
    </w:p>
    <w:p w:rsidR="00C038DF" w:rsidRDefault="00C038DF" w:rsidP="00C038DF">
      <w:pPr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Abertura de silos para armazenamento da silagem sem custos quando até duas horas de serviço;</w:t>
      </w:r>
    </w:p>
    <w:p w:rsidR="00C038DF" w:rsidRDefault="00C038DF" w:rsidP="00C038DF">
      <w:pPr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Subsidio para melhoramento genético do rebanho compreendendo até 10 doses de sêmen ao ano para os produtores cadastrados nas associações e cooperativas.</w:t>
      </w:r>
    </w:p>
    <w:p w:rsidR="00C038DF" w:rsidRDefault="00C038DF" w:rsidP="00C038DF">
      <w:pPr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Disponibilização de máquinas e implementos para grupos de agricultores na forma de comodato, mediante aprovação do Conselho Municipal de Desenvolvimento Rural;</w:t>
      </w:r>
    </w:p>
    <w:p w:rsidR="00C038DF" w:rsidRDefault="00C038DF" w:rsidP="00C038DF">
      <w:pPr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Disponibilização de transporte para médico veterinário terceirizado para a realização dos testes de brucelose e tuberculose no rebanho leiteiro, cabendo ao produtor pagamento dos honorários do profissional;</w:t>
      </w:r>
    </w:p>
    <w:p w:rsidR="00C038DF" w:rsidRDefault="00C038DF" w:rsidP="00C038DF">
      <w:pPr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Fornecimento, mediante pagamento em conta pública a ser criada pelo Conselho de Desenvolvimento Rural, de vacinas de brucelose que deverão ser aplicadas pelo médico veterinário da Prefeitura Municipal;</w:t>
      </w:r>
    </w:p>
    <w:p w:rsidR="00C038DF" w:rsidRDefault="00C038DF" w:rsidP="00C038DF">
      <w:pPr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Fornecimento de atendimento veterinário, através do Profissional concursado no município, cabendo ao produtor os custos com materiais e medicamentos em eventuais procedimentos;</w:t>
      </w:r>
    </w:p>
    <w:p w:rsidR="00C038DF" w:rsidRDefault="00C038DF" w:rsidP="00C038DF">
      <w:pPr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Disponibilização de até duas (02) cargas de pedra por ano ou material similar, para cada produtor, sem custos, mediante protocolo, para manutenção das vias de acesso e manobra do caminhão de transporte do leite dentro da propriedade;</w:t>
      </w:r>
    </w:p>
    <w:p w:rsidR="00C038DF" w:rsidRDefault="00C038DF" w:rsidP="00C038DF">
      <w:pPr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Fornecimento do transporte para capacitação de agricultores em curso de capacitação fora do município;</w:t>
      </w:r>
    </w:p>
    <w:p w:rsidR="00C038DF" w:rsidRDefault="00C038DF" w:rsidP="00C038DF">
      <w:pPr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Fornecimento de transporte para insumos adquiridos de forma coletiva;</w:t>
      </w:r>
    </w:p>
    <w:p w:rsidR="00C038DF" w:rsidRDefault="00C038DF" w:rsidP="00C038DF">
      <w:pPr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Criação e acompanhamento de unidades de produção de referência, para que estas unidades sirvam de exemplo aos demais produtores; </w:t>
      </w:r>
    </w:p>
    <w:p w:rsidR="00C038DF" w:rsidRDefault="00C038DF" w:rsidP="00C038DF">
      <w:pPr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Fornecimento de sementes; adubos e calcário anualmente com prazo de pagamento, mediante decreto aprovado pelo Conselho Municipal de Desenvolvimento Rural;</w:t>
      </w:r>
    </w:p>
    <w:p w:rsidR="00C038DF" w:rsidRDefault="00C038DF" w:rsidP="00C038DF">
      <w:pPr>
        <w:numPr>
          <w:ilvl w:val="0"/>
          <w:numId w:val="8"/>
        </w:num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Disponibilização do Engenheiro Agrônomo da Prefeitura Municipal, para a coleta e envio de amostras para análise de solo em Laboratórios capacitados, ficando o produtor responsável pelos custos com a referida analise.</w:t>
      </w:r>
    </w:p>
    <w:p w:rsidR="00C038DF" w:rsidRDefault="00C038DF" w:rsidP="00C038DF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Art. 8º - As despesa decorrentes da aplicabilidade desta lei correrão por conta das dotações orçamentárias próprias, em previsão na Lei Orçamentária Anual.</w:t>
      </w:r>
    </w:p>
    <w:p w:rsidR="00C038DF" w:rsidRDefault="00C038DF" w:rsidP="00C038DF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Art. 9º No que couber dispositivos desta lei podem ser regulamentados anualmente por decreto.</w:t>
      </w:r>
    </w:p>
    <w:p w:rsidR="00C038DF" w:rsidRDefault="00C038DF" w:rsidP="00C038DF">
      <w:pPr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Art. 10 – A presente lei entra em vigor na data de sua publicação.</w:t>
      </w:r>
    </w:p>
    <w:p w:rsidR="00C038DF" w:rsidRDefault="00C038DF" w:rsidP="00C038DF">
      <w:pPr>
        <w:spacing w:after="240" w:line="360" w:lineRule="auto"/>
        <w:rPr>
          <w:rFonts w:ascii="Arial" w:hAnsi="Arial" w:cs="Arial"/>
          <w:sz w:val="22"/>
          <w:szCs w:val="22"/>
        </w:rPr>
      </w:pPr>
      <w:r w:rsidRPr="008D2832">
        <w:rPr>
          <w:rFonts w:ascii="Arial" w:hAnsi="Arial" w:cs="Arial"/>
          <w:sz w:val="22"/>
          <w:szCs w:val="22"/>
        </w:rPr>
        <w:t xml:space="preserve">Santa Margarida do Sul, </w:t>
      </w:r>
      <w:r>
        <w:rPr>
          <w:rFonts w:ascii="Arial" w:hAnsi="Arial" w:cs="Arial"/>
          <w:sz w:val="22"/>
          <w:szCs w:val="22"/>
        </w:rPr>
        <w:t>10 de Abril de 2025</w:t>
      </w:r>
      <w:r w:rsidRPr="008D2832">
        <w:rPr>
          <w:rFonts w:ascii="Arial" w:hAnsi="Arial" w:cs="Arial"/>
          <w:sz w:val="22"/>
          <w:szCs w:val="22"/>
        </w:rPr>
        <w:t>.</w:t>
      </w:r>
    </w:p>
    <w:p w:rsidR="00C038DF" w:rsidRPr="00C30A49" w:rsidRDefault="00C038DF" w:rsidP="00C038DF">
      <w:pPr>
        <w:spacing w:after="240" w:line="360" w:lineRule="auto"/>
        <w:rPr>
          <w:rFonts w:ascii="Arial" w:hAnsi="Arial" w:cs="Arial"/>
          <w:sz w:val="22"/>
          <w:szCs w:val="22"/>
        </w:rPr>
      </w:pPr>
    </w:p>
    <w:p w:rsidR="00C038DF" w:rsidRDefault="00C038DF" w:rsidP="00C038DF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</w:t>
      </w:r>
    </w:p>
    <w:p w:rsidR="00C038DF" w:rsidRDefault="00C038DF" w:rsidP="00C038DF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Ver: Georges Petrarca Teixeira Kodayssi</w:t>
      </w:r>
    </w:p>
    <w:p w:rsidR="00C038DF" w:rsidRDefault="00C038DF" w:rsidP="00C038DF">
      <w:pPr>
        <w:spacing w:after="240"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Bancada  Progressistas</w:t>
      </w:r>
    </w:p>
    <w:p w:rsidR="00C038DF" w:rsidRDefault="00C038DF" w:rsidP="00C038DF">
      <w:pPr>
        <w:spacing w:after="240" w:line="360" w:lineRule="auto"/>
        <w:jc w:val="center"/>
        <w:rPr>
          <w:rFonts w:ascii="Arial" w:hAnsi="Arial" w:cs="Arial"/>
          <w:sz w:val="22"/>
          <w:szCs w:val="22"/>
        </w:rPr>
      </w:pPr>
    </w:p>
    <w:p w:rsidR="00C038DF" w:rsidRDefault="00C038DF" w:rsidP="00C038DF">
      <w:pPr>
        <w:spacing w:after="240" w:line="360" w:lineRule="auto"/>
        <w:jc w:val="center"/>
        <w:rPr>
          <w:rFonts w:ascii="Arial" w:hAnsi="Arial" w:cs="Arial"/>
          <w:sz w:val="22"/>
          <w:szCs w:val="22"/>
        </w:rPr>
      </w:pPr>
    </w:p>
    <w:p w:rsidR="00C038DF" w:rsidRPr="00C038DF" w:rsidRDefault="00C038DF" w:rsidP="00C038DF">
      <w:pPr>
        <w:rPr>
          <w:szCs w:val="24"/>
        </w:rPr>
      </w:pPr>
    </w:p>
    <w:sectPr w:rsidR="00C038DF" w:rsidRPr="00C038DF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C8E" w:rsidRDefault="00637C8E">
      <w:r>
        <w:separator/>
      </w:r>
    </w:p>
  </w:endnote>
  <w:endnote w:type="continuationSeparator" w:id="1">
    <w:p w:rsidR="00637C8E" w:rsidRDefault="00637C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C8E" w:rsidRDefault="00637C8E">
      <w:r>
        <w:separator/>
      </w:r>
    </w:p>
  </w:footnote>
  <w:footnote w:type="continuationSeparator" w:id="1">
    <w:p w:rsidR="00637C8E" w:rsidRDefault="00637C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AD1C5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5788117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E16CC8"/>
    <w:multiLevelType w:val="hybridMultilevel"/>
    <w:tmpl w:val="05E0BDDC"/>
    <w:lvl w:ilvl="0" w:tplc="9470330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9D441A"/>
    <w:multiLevelType w:val="hybridMultilevel"/>
    <w:tmpl w:val="DB9C91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FE585C"/>
    <w:multiLevelType w:val="hybridMultilevel"/>
    <w:tmpl w:val="9B904E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CA19BA"/>
    <w:multiLevelType w:val="hybridMultilevel"/>
    <w:tmpl w:val="F2CC45FA"/>
    <w:lvl w:ilvl="0" w:tplc="D186A8E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6C0A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B78C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38E4"/>
    <w:rsid w:val="00524A22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C8E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E2E99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7782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1D2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77B2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C5B1D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7745A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1C5F"/>
    <w:rsid w:val="00AD3583"/>
    <w:rsid w:val="00AD5C39"/>
    <w:rsid w:val="00AF098E"/>
    <w:rsid w:val="00AF1072"/>
    <w:rsid w:val="00AF2763"/>
    <w:rsid w:val="00AF2D12"/>
    <w:rsid w:val="00AF69BB"/>
    <w:rsid w:val="00B0034A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4ED7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38DF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53E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514D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653C"/>
    <w:rsid w:val="00F97E14"/>
    <w:rsid w:val="00FA5792"/>
    <w:rsid w:val="00FA77A3"/>
    <w:rsid w:val="00FB148F"/>
    <w:rsid w:val="00FB2323"/>
    <w:rsid w:val="00FB7F9A"/>
    <w:rsid w:val="00FC2429"/>
    <w:rsid w:val="00FC4865"/>
    <w:rsid w:val="00FE3866"/>
    <w:rsid w:val="00FE47A7"/>
    <w:rsid w:val="00FE6565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969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6190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2022-02-21T20:44:00Z</cp:lastPrinted>
  <dcterms:created xsi:type="dcterms:W3CDTF">2025-04-10T13:58:00Z</dcterms:created>
  <dcterms:modified xsi:type="dcterms:W3CDTF">2025-04-10T14:02:00Z</dcterms:modified>
</cp:coreProperties>
</file>