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7E4" w:rsidRDefault="00262686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Moção de Apoio nº 02 de 24 de fevereiro de 2025</w:t>
      </w:r>
    </w:p>
    <w:p w:rsidR="00262686" w:rsidRDefault="00262686" w:rsidP="00AA27E4">
      <w:pPr>
        <w:jc w:val="both"/>
        <w:rPr>
          <w:sz w:val="24"/>
          <w:szCs w:val="24"/>
        </w:rPr>
      </w:pPr>
    </w:p>
    <w:p w:rsidR="00262686" w:rsidRDefault="00262686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Autor: Vereador Georges Petrarca Teixeira Kodayssi 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262686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Moção de Apoio ao Projeto de Lei nº 320/2025 do Senador Luiz Carlos Heinze, que institui o programa de securitização das dívidas dos produtores rurais do Rio Grande do Sul afetados pelos eventos climáticos.</w:t>
      </w:r>
    </w:p>
    <w:p w:rsidR="00262686" w:rsidRDefault="00262686" w:rsidP="00AA27E4">
      <w:pPr>
        <w:jc w:val="both"/>
        <w:rPr>
          <w:sz w:val="24"/>
          <w:szCs w:val="24"/>
        </w:rPr>
      </w:pPr>
    </w:p>
    <w:p w:rsidR="00926C39" w:rsidRDefault="00262686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A CÂMARA DE VERESDORES DE SANTA MARGARIDA DO SUL, por iniciativa do Vereador Georges Petrarca Teixeira Kodayssi</w:t>
      </w:r>
      <w:r w:rsidR="00221D5C">
        <w:rPr>
          <w:sz w:val="24"/>
          <w:szCs w:val="24"/>
        </w:rPr>
        <w:t>, no uso de suas atribuições legais e regimentais,</w:t>
      </w:r>
      <w:r w:rsidR="00A5536E">
        <w:rPr>
          <w:sz w:val="24"/>
          <w:szCs w:val="24"/>
        </w:rPr>
        <w:t xml:space="preserve"> </w:t>
      </w:r>
      <w:r w:rsidR="00221D5C">
        <w:rPr>
          <w:sz w:val="24"/>
          <w:szCs w:val="24"/>
        </w:rPr>
        <w:t xml:space="preserve">manifesta, por meio desta Moção Apoio, </w:t>
      </w:r>
      <w:r w:rsidR="00221D5C" w:rsidRPr="00221D5C">
        <w:rPr>
          <w:sz w:val="24"/>
          <w:szCs w:val="24"/>
        </w:rPr>
        <w:t>seu respaldo inte</w:t>
      </w:r>
      <w:r w:rsidR="00221D5C">
        <w:rPr>
          <w:sz w:val="24"/>
          <w:szCs w:val="24"/>
        </w:rPr>
        <w:t>gral ao Projeto de Lei apresentado pelo Senador Luiz Carlos Heinze, que visa à</w:t>
      </w:r>
      <w:r w:rsidR="00221D5C" w:rsidRPr="00221D5C">
        <w:rPr>
          <w:sz w:val="24"/>
          <w:szCs w:val="24"/>
        </w:rPr>
        <w:t xml:space="preserve"> </w:t>
      </w:r>
      <w:r w:rsidR="00221D5C">
        <w:rPr>
          <w:sz w:val="24"/>
          <w:szCs w:val="24"/>
        </w:rPr>
        <w:t xml:space="preserve">instituição de um programa de securitização das dívidas dos produtores rurais do Rio Grande do Sul, com objetivo de oferecer condições mais </w:t>
      </w:r>
      <w:r w:rsidR="00A5536E">
        <w:rPr>
          <w:sz w:val="24"/>
          <w:szCs w:val="24"/>
        </w:rPr>
        <w:t>favoráveis</w:t>
      </w:r>
      <w:r w:rsidR="00221D5C">
        <w:rPr>
          <w:sz w:val="24"/>
          <w:szCs w:val="24"/>
        </w:rPr>
        <w:t xml:space="preserve"> para a renegociação das dívidas acumuladas em razão das recorrentes </w:t>
      </w:r>
      <w:r w:rsidR="00926C39">
        <w:rPr>
          <w:sz w:val="24"/>
          <w:szCs w:val="24"/>
        </w:rPr>
        <w:t>estiagens</w:t>
      </w:r>
      <w:r w:rsidR="00221D5C">
        <w:rPr>
          <w:sz w:val="24"/>
          <w:szCs w:val="24"/>
        </w:rPr>
        <w:t xml:space="preserve"> que assolam o Esta</w:t>
      </w:r>
      <w:r w:rsidR="00926C39">
        <w:rPr>
          <w:sz w:val="24"/>
          <w:szCs w:val="24"/>
        </w:rPr>
        <w:t>do.</w:t>
      </w:r>
    </w:p>
    <w:p w:rsidR="00926C39" w:rsidRDefault="00926C39" w:rsidP="00AA27E4">
      <w:pPr>
        <w:jc w:val="both"/>
        <w:rPr>
          <w:sz w:val="24"/>
          <w:szCs w:val="24"/>
        </w:rPr>
      </w:pPr>
    </w:p>
    <w:p w:rsidR="00926C39" w:rsidRDefault="00926C39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A proposta legislativa prevê medidas fundamentais para a recuperação financeira dos produtores rurais, incluindo um prazo de até 20 anos para quitação das dívidas, com taxas de juros anuais entre 1% e 3 % além da bonificação de 30% para credores que mantiverem a adimplência. Também está prevista a criação de um fundo garantidor para as operações e o estabelecimento de uma nova linha de crédito específica para os agricultores beneficiados.</w:t>
      </w:r>
    </w:p>
    <w:p w:rsidR="00926C39" w:rsidRDefault="00926C39" w:rsidP="00AA27E4">
      <w:pPr>
        <w:jc w:val="both"/>
        <w:rPr>
          <w:sz w:val="24"/>
          <w:szCs w:val="24"/>
        </w:rPr>
      </w:pPr>
    </w:p>
    <w:p w:rsidR="00A5536E" w:rsidRDefault="00926C39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A iniciativa do Senador Heinze foi </w:t>
      </w:r>
      <w:r w:rsidR="00A5536E">
        <w:rPr>
          <w:sz w:val="24"/>
          <w:szCs w:val="24"/>
        </w:rPr>
        <w:t>elaborada</w:t>
      </w:r>
      <w:r>
        <w:rPr>
          <w:sz w:val="24"/>
          <w:szCs w:val="24"/>
        </w:rPr>
        <w:t xml:space="preserve"> com participação de importantes entidades do setor agrícola</w:t>
      </w:r>
      <w:r w:rsidR="00A5536E">
        <w:rPr>
          <w:sz w:val="24"/>
          <w:szCs w:val="24"/>
        </w:rPr>
        <w:t>,</w:t>
      </w:r>
      <w:r>
        <w:rPr>
          <w:sz w:val="24"/>
          <w:szCs w:val="24"/>
        </w:rPr>
        <w:t xml:space="preserve">  </w:t>
      </w:r>
      <w:r w:rsidR="00A5536E">
        <w:rPr>
          <w:sz w:val="24"/>
          <w:szCs w:val="24"/>
        </w:rPr>
        <w:t>como a Associação dos Produtores e Empresários Rurais do Rio grande do Sul(APER AGRO RS) e a Associação dos Produtores de soja do Estado (APROSOJA), e foi oficialmente apresentada em coletiva de imprensa na Assembleia Legislativa do Rio Grande do Sul, contando com a presença de produtores rurais de diversas regiões do Estado, incluindo representantes daqui da região.</w:t>
      </w:r>
    </w:p>
    <w:p w:rsidR="00A5536E" w:rsidRDefault="00A5536E" w:rsidP="00AA27E4">
      <w:pPr>
        <w:jc w:val="both"/>
        <w:rPr>
          <w:sz w:val="24"/>
          <w:szCs w:val="24"/>
        </w:rPr>
      </w:pPr>
    </w:p>
    <w:p w:rsidR="00096CD4" w:rsidRDefault="00A5536E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É inegável que a agricultura gaúcha enfrenta um momento crítico, marcado pelo endividamento, agravado pelas sucessivas estiagens e outros eventos climáticos adversos. Estima-se que as prorrogações de crédito rural oficial em 2024 tenham atingido o montante de R$ 11,3 bilhões, enquanto o custeio contratado para a safra 202</w:t>
      </w:r>
      <w:r w:rsidR="00096CD4">
        <w:rPr>
          <w:sz w:val="24"/>
          <w:szCs w:val="24"/>
        </w:rPr>
        <w:t>4/2025 chegou a R$ 14,8 bilhões, além de R$ 2,3 bilhões oriundos de cooperativas, totalizando um endividamento de R$ 28,4 bilhões entre os produtores rurais do Estado.</w:t>
      </w:r>
    </w:p>
    <w:p w:rsidR="00096CD4" w:rsidRDefault="00096CD4" w:rsidP="00AA27E4">
      <w:pPr>
        <w:jc w:val="both"/>
        <w:rPr>
          <w:sz w:val="24"/>
          <w:szCs w:val="24"/>
        </w:rPr>
      </w:pPr>
    </w:p>
    <w:p w:rsidR="00096CD4" w:rsidRDefault="00096CD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Neste contexto, o programa de securitização das dívidas rurais surge como uma solução estratégica e necessária, permitindo que os produtores mantenham suas atividades, preservem empregos e continuem contribuindo para a economia do Estado, garantindo a segurança alimentar e o desenvolvimento sustentável da agropecuária gaúcha. </w:t>
      </w:r>
    </w:p>
    <w:p w:rsidR="00096CD4" w:rsidRDefault="00096CD4" w:rsidP="00AA27E4">
      <w:pPr>
        <w:jc w:val="both"/>
        <w:rPr>
          <w:sz w:val="24"/>
          <w:szCs w:val="24"/>
        </w:rPr>
      </w:pPr>
    </w:p>
    <w:p w:rsidR="00B43B25" w:rsidRDefault="00B43B25" w:rsidP="00AA27E4">
      <w:pPr>
        <w:jc w:val="both"/>
        <w:rPr>
          <w:sz w:val="24"/>
          <w:szCs w:val="24"/>
        </w:rPr>
      </w:pPr>
    </w:p>
    <w:p w:rsidR="00B43B25" w:rsidRDefault="00B43B25" w:rsidP="00AA27E4">
      <w:pPr>
        <w:jc w:val="both"/>
        <w:rPr>
          <w:sz w:val="24"/>
          <w:szCs w:val="24"/>
        </w:rPr>
      </w:pPr>
    </w:p>
    <w:p w:rsidR="00262686" w:rsidRPr="00221D5C" w:rsidRDefault="00B43B25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96CD4">
        <w:rPr>
          <w:sz w:val="24"/>
          <w:szCs w:val="24"/>
        </w:rPr>
        <w:t xml:space="preserve">Diante do exposto, a Câmara Municipal de Santa Margarida do Sul manifesta seu apoio irrestrito à proposta do Senador Luiz Carlos Heinze, AO PROJETO DE LEI Nº 320/2025, destacando sua relevância para a sobrevivência do setor agropecuário e o fortalecimento econômico do Rio Grande do Sul. A presente moção será encaminhada ao Congresso Nacional, ao Senado Federal e às entidades representativas do setor agrícola, como forma de reforçar o apoio institucional a esta importante medida legislativa. </w:t>
      </w:r>
      <w:r w:rsidR="00A5536E">
        <w:rPr>
          <w:sz w:val="24"/>
          <w:szCs w:val="24"/>
        </w:rPr>
        <w:t xml:space="preserve"> </w:t>
      </w:r>
      <w:r w:rsidR="00221D5C">
        <w:rPr>
          <w:sz w:val="24"/>
          <w:szCs w:val="24"/>
        </w:rPr>
        <w:t xml:space="preserve"> </w:t>
      </w:r>
    </w:p>
    <w:p w:rsidR="00AA27E4" w:rsidRPr="00221D5C" w:rsidRDefault="00AA27E4" w:rsidP="00AA27E4">
      <w:pPr>
        <w:jc w:val="both"/>
        <w:rPr>
          <w:sz w:val="24"/>
          <w:szCs w:val="24"/>
        </w:rPr>
      </w:pPr>
    </w:p>
    <w:p w:rsidR="00BB3330" w:rsidRDefault="00AA27E4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AA27E4" w:rsidRDefault="00BB3330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A27E4">
        <w:rPr>
          <w:sz w:val="24"/>
          <w:szCs w:val="24"/>
        </w:rPr>
        <w:t>Plenário da Câmara Municipal de Vereadores de S</w:t>
      </w:r>
      <w:r w:rsidR="00262686">
        <w:rPr>
          <w:sz w:val="24"/>
          <w:szCs w:val="24"/>
        </w:rPr>
        <w:t>anta Margarida do Sul, 24</w:t>
      </w:r>
      <w:r w:rsidR="00AA27E4">
        <w:rPr>
          <w:sz w:val="24"/>
          <w:szCs w:val="24"/>
        </w:rPr>
        <w:t xml:space="preserve"> de fevereiro de 2025.</w:t>
      </w:r>
    </w:p>
    <w:p w:rsidR="00AA27E4" w:rsidRDefault="00AA27E4" w:rsidP="00BB3330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B3330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B3330" w:rsidRDefault="00BB3330" w:rsidP="00BB3330">
      <w:pPr>
        <w:rPr>
          <w:sz w:val="24"/>
          <w:szCs w:val="24"/>
        </w:rPr>
      </w:pPr>
    </w:p>
    <w:p w:rsidR="00BB3330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Ver. </w:t>
      </w:r>
      <w:r w:rsidR="00AA27E4">
        <w:rPr>
          <w:sz w:val="24"/>
          <w:szCs w:val="24"/>
        </w:rPr>
        <w:t>G</w:t>
      </w:r>
      <w:r>
        <w:rPr>
          <w:sz w:val="24"/>
          <w:szCs w:val="24"/>
        </w:rPr>
        <w:t>eorges</w:t>
      </w:r>
      <w:r w:rsidR="00AA27E4">
        <w:rPr>
          <w:sz w:val="24"/>
          <w:szCs w:val="24"/>
        </w:rPr>
        <w:t xml:space="preserve"> P</w:t>
      </w:r>
      <w:r>
        <w:rPr>
          <w:sz w:val="24"/>
          <w:szCs w:val="24"/>
        </w:rPr>
        <w:t>etrarca</w:t>
      </w:r>
      <w:r w:rsidR="00AA27E4">
        <w:rPr>
          <w:sz w:val="24"/>
          <w:szCs w:val="24"/>
        </w:rPr>
        <w:t xml:space="preserve"> T</w:t>
      </w:r>
      <w:r>
        <w:rPr>
          <w:sz w:val="24"/>
          <w:szCs w:val="24"/>
        </w:rPr>
        <w:t xml:space="preserve">eixeira </w:t>
      </w:r>
      <w:r w:rsidR="00AA27E4">
        <w:rPr>
          <w:sz w:val="24"/>
          <w:szCs w:val="24"/>
        </w:rPr>
        <w:t>K</w:t>
      </w:r>
      <w:r>
        <w:rPr>
          <w:sz w:val="24"/>
          <w:szCs w:val="24"/>
        </w:rPr>
        <w:t>odayssi</w:t>
      </w:r>
    </w:p>
    <w:p w:rsidR="00AA27E4" w:rsidRPr="00715AC8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 w:rsidR="00AA27E4">
        <w:rPr>
          <w:sz w:val="24"/>
          <w:szCs w:val="24"/>
        </w:rPr>
        <w:t>Bancada do</w:t>
      </w:r>
      <w:r>
        <w:rPr>
          <w:sz w:val="24"/>
          <w:szCs w:val="24"/>
        </w:rPr>
        <w:t xml:space="preserve"> </w:t>
      </w:r>
      <w:r w:rsidR="00AA27E4">
        <w:rPr>
          <w:sz w:val="24"/>
          <w:szCs w:val="24"/>
        </w:rPr>
        <w:t>P</w:t>
      </w:r>
      <w:r>
        <w:rPr>
          <w:sz w:val="24"/>
          <w:szCs w:val="24"/>
        </w:rPr>
        <w:t>rogressistas</w:t>
      </w: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B43B25" w:rsidRDefault="00B43B25" w:rsidP="00AB0526">
      <w:pPr>
        <w:rPr>
          <w:b/>
          <w:sz w:val="24"/>
          <w:szCs w:val="24"/>
        </w:rPr>
      </w:pPr>
    </w:p>
    <w:p w:rsidR="00AB0526" w:rsidRPr="00BB3330" w:rsidRDefault="00262686" w:rsidP="00AB0526">
      <w:pPr>
        <w:rPr>
          <w:sz w:val="24"/>
          <w:szCs w:val="24"/>
        </w:rPr>
      </w:pPr>
      <w:r>
        <w:rPr>
          <w:b/>
          <w:sz w:val="24"/>
          <w:szCs w:val="24"/>
        </w:rPr>
        <w:t>Moção de Apoio nº 02</w:t>
      </w:r>
      <w:r w:rsidR="00AB0526">
        <w:rPr>
          <w:b/>
          <w:sz w:val="24"/>
          <w:szCs w:val="24"/>
        </w:rPr>
        <w:t>/2025</w:t>
      </w:r>
      <w:r w:rsidR="00643E83">
        <w:rPr>
          <w:b/>
          <w:sz w:val="24"/>
          <w:szCs w:val="24"/>
        </w:rPr>
        <w:t>,</w:t>
      </w:r>
      <w:r w:rsidR="00BB3330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Apoio ao Projeto de Lei nº 320/2025, do Senador Luiz Carlos Heize</w:t>
      </w:r>
      <w:r w:rsidR="00BB3330">
        <w:rPr>
          <w:sz w:val="24"/>
          <w:szCs w:val="24"/>
        </w:rPr>
        <w:t>.</w:t>
      </w:r>
    </w:p>
    <w:p w:rsidR="00AB0526" w:rsidRDefault="00643E83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AB0526" w:rsidRPr="00643E83">
        <w:rPr>
          <w:sz w:val="24"/>
          <w:szCs w:val="24"/>
        </w:rPr>
        <w:t>Ver. Georges Petrarca Teixeira Kodayssi</w:t>
      </w:r>
    </w:p>
    <w:p w:rsidR="00AB0526" w:rsidRPr="00643E83" w:rsidRDefault="00CF3421" w:rsidP="00AB0526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0526" w:rsidRPr="00643E83">
        <w:rPr>
          <w:sz w:val="24"/>
          <w:szCs w:val="24"/>
        </w:rPr>
        <w:t>Subs</w:t>
      </w:r>
      <w:r w:rsidR="00BB3330">
        <w:rPr>
          <w:sz w:val="24"/>
          <w:szCs w:val="24"/>
        </w:rPr>
        <w:t>cre</w:t>
      </w:r>
      <w:r>
        <w:rPr>
          <w:sz w:val="24"/>
          <w:szCs w:val="24"/>
        </w:rPr>
        <w:t>vem a presente Moção de Apoio</w:t>
      </w:r>
      <w:r w:rsidR="00AB0526" w:rsidRPr="00643E83">
        <w:rPr>
          <w:sz w:val="24"/>
          <w:szCs w:val="24"/>
        </w:rPr>
        <w:t xml:space="preserve">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 Moraes Andrade (PDT)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José Nairo Jardim Fonseca (PDT)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 </w:t>
      </w: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262686" w:rsidRDefault="00262686" w:rsidP="00BD0409">
      <w:pPr>
        <w:jc w:val="both"/>
        <w:rPr>
          <w:b/>
          <w:sz w:val="24"/>
          <w:szCs w:val="24"/>
          <w:u w:val="single"/>
        </w:rPr>
      </w:pPr>
    </w:p>
    <w:p w:rsidR="00262686" w:rsidRDefault="00262686" w:rsidP="00BD0409">
      <w:pPr>
        <w:jc w:val="both"/>
        <w:rPr>
          <w:b/>
          <w:sz w:val="24"/>
          <w:szCs w:val="24"/>
          <w:u w:val="single"/>
        </w:rPr>
      </w:pPr>
    </w:p>
    <w:p w:rsidR="00262686" w:rsidRDefault="00262686" w:rsidP="00BD0409">
      <w:pPr>
        <w:jc w:val="both"/>
        <w:rPr>
          <w:b/>
          <w:sz w:val="24"/>
          <w:szCs w:val="24"/>
          <w:u w:val="single"/>
        </w:rPr>
      </w:pPr>
    </w:p>
    <w:p w:rsidR="00262686" w:rsidRPr="00BD0409" w:rsidRDefault="00262686" w:rsidP="00BD0409">
      <w:pPr>
        <w:jc w:val="both"/>
        <w:rPr>
          <w:b/>
          <w:sz w:val="24"/>
          <w:szCs w:val="24"/>
          <w:u w:val="single"/>
        </w:rPr>
      </w:pPr>
    </w:p>
    <w:sectPr w:rsidR="00262686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439B" w:rsidRDefault="00CE439B">
      <w:r>
        <w:separator/>
      </w:r>
    </w:p>
  </w:endnote>
  <w:endnote w:type="continuationSeparator" w:id="1">
    <w:p w:rsidR="00CE439B" w:rsidRDefault="00CE43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439B" w:rsidRDefault="00CE439B">
      <w:r>
        <w:separator/>
      </w:r>
    </w:p>
  </w:footnote>
  <w:footnote w:type="continuationSeparator" w:id="1">
    <w:p w:rsidR="00CE439B" w:rsidRDefault="00CE43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68313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1551803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5339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96CD4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A56F7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1D5C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686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1C25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3021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3134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152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6C39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3B6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36E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27E4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25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333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46BE6"/>
    <w:rsid w:val="00C52330"/>
    <w:rsid w:val="00C60594"/>
    <w:rsid w:val="00C67A92"/>
    <w:rsid w:val="00C85DB4"/>
    <w:rsid w:val="00C92C8B"/>
    <w:rsid w:val="00CA77C2"/>
    <w:rsid w:val="00CB04C5"/>
    <w:rsid w:val="00CB087F"/>
    <w:rsid w:val="00CB2F28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E439B"/>
    <w:rsid w:val="00CF11CF"/>
    <w:rsid w:val="00CF3421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35E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6E01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621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2022-02-21T20:44:00Z</cp:lastPrinted>
  <dcterms:created xsi:type="dcterms:W3CDTF">2025-02-20T12:00:00Z</dcterms:created>
  <dcterms:modified xsi:type="dcterms:W3CDTF">2025-02-20T13:17:00Z</dcterms:modified>
</cp:coreProperties>
</file>