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FE579E">
        <w:rPr>
          <w:rFonts w:ascii="Times New Roman" w:hAnsi="Times New Roman" w:cs="Times New Roman"/>
          <w:b/>
        </w:rPr>
        <w:t>014</w:t>
      </w:r>
      <w:r w:rsidRPr="00420DF1">
        <w:rPr>
          <w:rFonts w:ascii="Times New Roman" w:hAnsi="Times New Roman" w:cs="Times New Roman"/>
          <w:b/>
        </w:rPr>
        <w:t xml:space="preserve">, </w:t>
      </w:r>
      <w:r w:rsidR="00816BD9">
        <w:rPr>
          <w:rFonts w:ascii="Times New Roman" w:hAnsi="Times New Roman" w:cs="Times New Roman"/>
          <w:b/>
        </w:rPr>
        <w:t>05</w:t>
      </w:r>
      <w:r w:rsidRPr="00420DF1">
        <w:rPr>
          <w:rFonts w:ascii="Times New Roman" w:hAnsi="Times New Roman" w:cs="Times New Roman"/>
          <w:b/>
        </w:rPr>
        <w:t xml:space="preserve"> DE </w:t>
      </w:r>
      <w:r w:rsidR="00816BD9">
        <w:rPr>
          <w:rFonts w:ascii="Times New Roman" w:hAnsi="Times New Roman" w:cs="Times New Roman"/>
          <w:b/>
        </w:rPr>
        <w:t>FEVEREIRO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 (01 </w:t>
      </w:r>
      <w:r>
        <w:rPr>
          <w:rFonts w:ascii="Times New Roman" w:hAnsi="Times New Roman" w:cs="Times New Roman"/>
          <w:sz w:val="28"/>
          <w:szCs w:val="28"/>
        </w:rPr>
        <w:t>Operador de Máquinas</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816BD9">
        <w:rPr>
          <w:rFonts w:ascii="Times New Roman" w:hAnsi="Times New Roman" w:cs="Times New Roman"/>
          <w:sz w:val="28"/>
          <w:szCs w:val="28"/>
        </w:rPr>
        <w:t>05</w:t>
      </w:r>
      <w:r w:rsidRPr="00420DF1">
        <w:rPr>
          <w:rFonts w:ascii="Times New Roman" w:hAnsi="Times New Roman" w:cs="Times New Roman"/>
          <w:sz w:val="28"/>
          <w:szCs w:val="28"/>
        </w:rPr>
        <w:t xml:space="preserve"> de </w:t>
      </w:r>
      <w:r w:rsidR="00816BD9">
        <w:rPr>
          <w:rFonts w:ascii="Times New Roman" w:hAnsi="Times New Roman" w:cs="Times New Roman"/>
          <w:sz w:val="28"/>
          <w:szCs w:val="28"/>
        </w:rPr>
        <w:t>fevereiro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lastRenderedPageBreak/>
        <w:t xml:space="preserve">PROJETO DE LEI Nº </w:t>
      </w:r>
      <w:r w:rsidR="00FE579E">
        <w:rPr>
          <w:rFonts w:ascii="Times New Roman" w:eastAsia="Times New Roman" w:hAnsi="Times New Roman" w:cs="Times New Roman"/>
          <w:b/>
          <w:bCs/>
          <w:kern w:val="0"/>
          <w:lang w:eastAsia="pt-BR"/>
        </w:rPr>
        <w:t>014</w:t>
      </w:r>
      <w:r w:rsidRPr="00BF2DE1">
        <w:rPr>
          <w:rFonts w:ascii="Times New Roman" w:eastAsia="Times New Roman" w:hAnsi="Times New Roman" w:cs="Times New Roman"/>
          <w:b/>
          <w:bCs/>
          <w:kern w:val="0"/>
          <w:lang w:eastAsia="pt-BR"/>
        </w:rPr>
        <w:t xml:space="preserve">/2025, DE </w:t>
      </w:r>
      <w:r w:rsidR="00816BD9">
        <w:rPr>
          <w:rFonts w:ascii="Times New Roman" w:eastAsia="Times New Roman" w:hAnsi="Times New Roman" w:cs="Times New Roman"/>
          <w:b/>
          <w:bCs/>
          <w:kern w:val="0"/>
          <w:lang w:eastAsia="pt-BR"/>
        </w:rPr>
        <w:t>05</w:t>
      </w:r>
      <w:r w:rsidRPr="00BF2DE1">
        <w:rPr>
          <w:rFonts w:ascii="Times New Roman" w:eastAsia="Times New Roman" w:hAnsi="Times New Roman" w:cs="Times New Roman"/>
          <w:b/>
          <w:bCs/>
          <w:kern w:val="0"/>
          <w:lang w:eastAsia="pt-BR"/>
        </w:rPr>
        <w:t xml:space="preserve"> DE </w:t>
      </w:r>
      <w:r w:rsidR="00816BD9">
        <w:rPr>
          <w:rFonts w:ascii="Times New Roman" w:eastAsia="Times New Roman" w:hAnsi="Times New Roman" w:cs="Times New Roman"/>
          <w:b/>
          <w:bCs/>
          <w:kern w:val="0"/>
          <w:lang w:eastAsia="pt-BR"/>
        </w:rPr>
        <w:t>FEVEREIRO</w:t>
      </w:r>
      <w:r w:rsidRPr="00BF2DE1">
        <w:rPr>
          <w:rFonts w:ascii="Times New Roman" w:eastAsia="Times New Roman" w:hAnsi="Times New Roman" w:cs="Times New Roman"/>
          <w:b/>
          <w:bCs/>
          <w:kern w:val="0"/>
          <w:lang w:eastAsia="pt-BR"/>
        </w:rPr>
        <w:t xml:space="preserve"> DE 2025.</w:t>
      </w:r>
    </w:p>
    <w:p w:rsidR="00A03817" w:rsidRDefault="00A03817" w:rsidP="008D0958">
      <w:pPr>
        <w:spacing w:after="0" w:line="240" w:lineRule="auto"/>
        <w:jc w:val="center"/>
        <w:rPr>
          <w:rFonts w:ascii="Times New Roman" w:eastAsia="Times New Roman" w:hAnsi="Times New Roman" w:cs="Times New Roman"/>
          <w:b/>
          <w:bCs/>
          <w:kern w:val="0"/>
          <w:lang w:eastAsia="pt-BR"/>
        </w:rPr>
      </w:pPr>
    </w:p>
    <w:p w:rsidR="00A03817" w:rsidRDefault="00BF2DE1" w:rsidP="008D0958">
      <w:pPr>
        <w:spacing w:after="0" w:line="240" w:lineRule="auto"/>
        <w:ind w:left="4820"/>
        <w:jc w:val="both"/>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Autoriza contratação temporária de excepcional interesse público e dá outras providências.</w:t>
      </w:r>
    </w:p>
    <w:p w:rsidR="008D0958" w:rsidRDefault="008D0958" w:rsidP="008D0958">
      <w:pPr>
        <w:spacing w:after="0" w:line="240" w:lineRule="auto"/>
        <w:jc w:val="both"/>
        <w:rPr>
          <w:rFonts w:ascii="Times New Roman" w:eastAsia="Times New Roman" w:hAnsi="Times New Roman" w:cs="Times New Roman"/>
          <w:b/>
          <w:bCs/>
          <w:kern w:val="0"/>
          <w:lang w:eastAsia="pt-BR"/>
        </w:rPr>
      </w:pPr>
    </w:p>
    <w:p w:rsidR="008D0958" w:rsidRDefault="008D0958" w:rsidP="008D0958">
      <w:pPr>
        <w:spacing w:after="0" w:line="240" w:lineRule="auto"/>
        <w:jc w:val="both"/>
        <w:rPr>
          <w:rFonts w:ascii="Times New Roman" w:eastAsia="Times New Roman" w:hAnsi="Times New Roman" w:cs="Times New Roman"/>
          <w:bCs/>
          <w:kern w:val="0"/>
          <w:lang w:eastAsia="pt-BR"/>
        </w:rPr>
      </w:pPr>
      <w:r w:rsidRPr="008D0958">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8D0958" w:rsidRPr="008D0958" w:rsidRDefault="008D0958" w:rsidP="008D0958">
      <w:pPr>
        <w:spacing w:after="0" w:line="240" w:lineRule="auto"/>
        <w:jc w:val="both"/>
        <w:rPr>
          <w:rFonts w:ascii="Times New Roman" w:eastAsia="Times New Roman" w:hAnsi="Times New Roman" w:cs="Times New Roman"/>
          <w:bCs/>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1º</w:t>
      </w:r>
      <w:r w:rsidRPr="00BF2DE1">
        <w:rPr>
          <w:rFonts w:ascii="Times New Roman" w:eastAsia="Times New Roman" w:hAnsi="Times New Roman" w:cs="Times New Roman"/>
          <w:kern w:val="0"/>
          <w:lang w:eastAsia="pt-BR"/>
        </w:rPr>
        <w:t xml:space="preserve"> Fica o Município de Santa Margarida do Sul autorizado, com base no Art. 37, inciso IX, da Constituição Federal, a contratar temporariamente, por excepcional interesse público, os seguintes servidores:</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364"/>
        <w:gridCol w:w="2350"/>
        <w:gridCol w:w="2524"/>
        <w:gridCol w:w="2183"/>
      </w:tblGrid>
      <w:tr w:rsidR="00BF2DE1" w:rsidRPr="00BF2DE1" w:rsidTr="00BF2DE1">
        <w:trPr>
          <w:tblHeader/>
          <w:jc w:val="center"/>
        </w:trPr>
        <w:tc>
          <w:tcPr>
            <w:tcW w:w="136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Quantidade</w:t>
            </w:r>
          </w:p>
        </w:tc>
        <w:tc>
          <w:tcPr>
            <w:tcW w:w="2350"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Função</w:t>
            </w:r>
          </w:p>
        </w:tc>
        <w:tc>
          <w:tcPr>
            <w:tcW w:w="252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Carga horária semanal</w:t>
            </w:r>
          </w:p>
        </w:tc>
        <w:tc>
          <w:tcPr>
            <w:tcW w:w="2183" w:type="dxa"/>
            <w:vAlign w:val="center"/>
            <w:hideMark/>
          </w:tcPr>
          <w:p w:rsidR="00BF2DE1" w:rsidRPr="00BF2DE1" w:rsidRDefault="00BF2DE1" w:rsidP="008D0958">
            <w:pPr>
              <w:spacing w:after="0" w:line="240" w:lineRule="auto"/>
              <w:jc w:val="center"/>
              <w:rPr>
                <w:rFonts w:ascii="Times New Roman" w:eastAsia="Times New Roman" w:hAnsi="Times New Roman" w:cs="Times New Roman"/>
                <w:b/>
                <w:bCs/>
                <w:kern w:val="0"/>
                <w:lang w:eastAsia="pt-BR"/>
              </w:rPr>
            </w:pPr>
            <w:r w:rsidRPr="00BF2DE1">
              <w:rPr>
                <w:rFonts w:ascii="Times New Roman" w:eastAsia="Times New Roman" w:hAnsi="Times New Roman" w:cs="Times New Roman"/>
                <w:b/>
                <w:bCs/>
                <w:kern w:val="0"/>
                <w:lang w:eastAsia="pt-BR"/>
              </w:rPr>
              <w:t>Vencimento Mensal</w:t>
            </w:r>
          </w:p>
        </w:tc>
      </w:tr>
      <w:tr w:rsidR="00BF2DE1" w:rsidRPr="00BF2DE1" w:rsidTr="00BF2DE1">
        <w:trPr>
          <w:jc w:val="center"/>
        </w:trPr>
        <w:tc>
          <w:tcPr>
            <w:tcW w:w="1364" w:type="dxa"/>
            <w:vAlign w:val="center"/>
            <w:hideMark/>
          </w:tcPr>
          <w:p w:rsidR="00BF2DE1" w:rsidRPr="00BF2DE1" w:rsidRDefault="00A03817" w:rsidP="008D0958">
            <w:pPr>
              <w:spacing w:after="0" w:line="240" w:lineRule="auto"/>
              <w:jc w:val="cente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01</w:t>
            </w:r>
          </w:p>
        </w:tc>
        <w:tc>
          <w:tcPr>
            <w:tcW w:w="2350"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Operador de Máquinas</w:t>
            </w:r>
          </w:p>
        </w:tc>
        <w:tc>
          <w:tcPr>
            <w:tcW w:w="2524"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40h</w:t>
            </w:r>
          </w:p>
        </w:tc>
        <w:tc>
          <w:tcPr>
            <w:tcW w:w="2183" w:type="dxa"/>
            <w:vAlign w:val="center"/>
            <w:hideMark/>
          </w:tcPr>
          <w:p w:rsidR="00BF2DE1" w:rsidRPr="00BF2DE1"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R$ 2.206,93</w:t>
            </w:r>
          </w:p>
        </w:tc>
      </w:tr>
    </w:tbl>
    <w:p w:rsidR="008D0958" w:rsidRDefault="008D0958" w:rsidP="008D0958">
      <w:pPr>
        <w:spacing w:after="0" w:line="240" w:lineRule="auto"/>
        <w:jc w:val="both"/>
        <w:rPr>
          <w:rFonts w:ascii="Times New Roman" w:eastAsia="Times New Roman" w:hAnsi="Times New Roman" w:cs="Times New Roman"/>
          <w:b/>
          <w:bCs/>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2º</w:t>
      </w:r>
      <w:r w:rsidRPr="00BF2DE1">
        <w:rPr>
          <w:rFonts w:ascii="Times New Roman" w:eastAsia="Times New Roman" w:hAnsi="Times New Roman" w:cs="Times New Roman"/>
          <w:kern w:val="0"/>
          <w:lang w:eastAsia="pt-BR"/>
        </w:rPr>
        <w:t xml:space="preserve"> A contratação será realizada em caráter administrativo por 12 meses, podendo s</w:t>
      </w:r>
      <w:r w:rsidR="00C56B16">
        <w:rPr>
          <w:rFonts w:ascii="Times New Roman" w:eastAsia="Times New Roman" w:hAnsi="Times New Roman" w:cs="Times New Roman"/>
          <w:kern w:val="0"/>
          <w:lang w:eastAsia="pt-BR"/>
        </w:rPr>
        <w:t>er prorrogada por igual período.</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3º</w:t>
      </w:r>
      <w:r w:rsidRPr="00BF2DE1">
        <w:rPr>
          <w:rFonts w:ascii="Times New Roman" w:eastAsia="Times New Roman" w:hAnsi="Times New Roman" w:cs="Times New Roman"/>
          <w:kern w:val="0"/>
          <w:lang w:eastAsia="pt-BR"/>
        </w:rPr>
        <w:t xml:space="preserve"> O contrato de que trata o art. 1º será de natureza administrativa, ficando assegurados ao contratado os direitos previstos no Regime Jurídico dos Servidores do Município.</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4º</w:t>
      </w:r>
      <w:r w:rsidRPr="00BF2DE1">
        <w:rPr>
          <w:rFonts w:ascii="Times New Roman" w:eastAsia="Times New Roman" w:hAnsi="Times New Roman" w:cs="Times New Roman"/>
          <w:kern w:val="0"/>
          <w:lang w:eastAsia="pt-BR"/>
        </w:rPr>
        <w:t xml:space="preserve"> As especificações das atribuições, das condições de trabalho e dos requisitos para a contratação são as constantes no Anexo da categoria funcional: </w:t>
      </w:r>
      <w:r w:rsidRPr="00BF2DE1">
        <w:rPr>
          <w:rFonts w:ascii="Times New Roman" w:eastAsia="Times New Roman" w:hAnsi="Times New Roman" w:cs="Times New Roman"/>
          <w:b/>
          <w:bCs/>
          <w:kern w:val="0"/>
          <w:lang w:eastAsia="pt-BR"/>
        </w:rPr>
        <w:t>OPERADOR DE MÁQUINA</w:t>
      </w:r>
      <w:r w:rsidRPr="00BF2DE1">
        <w:rPr>
          <w:rFonts w:ascii="Times New Roman" w:eastAsia="Times New Roman" w:hAnsi="Times New Roman" w:cs="Times New Roman"/>
          <w:kern w:val="0"/>
          <w:lang w:eastAsia="pt-BR"/>
        </w:rPr>
        <w:t>.</w:t>
      </w:r>
    </w:p>
    <w:p w:rsidR="008D0958" w:rsidRPr="00BF2DE1" w:rsidRDefault="008D0958"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Art. 5º</w:t>
      </w:r>
      <w:r w:rsidRPr="00BF2DE1">
        <w:rPr>
          <w:rFonts w:ascii="Times New Roman" w:eastAsia="Times New Roman" w:hAnsi="Times New Roman" w:cs="Times New Roman"/>
          <w:kern w:val="0"/>
          <w:lang w:eastAsia="pt-BR"/>
        </w:rPr>
        <w:t xml:space="preserve"> Esta Lei entra em vigor na data de sua publicação.</w:t>
      </w:r>
    </w:p>
    <w:p w:rsidR="008D0958" w:rsidRDefault="008D0958" w:rsidP="008D0958">
      <w:pPr>
        <w:spacing w:after="0" w:line="240" w:lineRule="auto"/>
        <w:jc w:val="both"/>
        <w:rPr>
          <w:rFonts w:ascii="Times New Roman" w:eastAsia="Times New Roman" w:hAnsi="Times New Roman" w:cs="Times New Roman"/>
          <w:kern w:val="0"/>
          <w:lang w:eastAsia="pt-BR"/>
        </w:rPr>
      </w:pPr>
    </w:p>
    <w:p w:rsidR="00BF2DE1" w:rsidRPr="00BF2DE1" w:rsidRDefault="00BF2DE1" w:rsidP="008D0958">
      <w:pPr>
        <w:spacing w:after="0" w:line="240" w:lineRule="auto"/>
        <w:jc w:val="both"/>
        <w:rPr>
          <w:rFonts w:ascii="Times New Roman" w:eastAsia="Times New Roman" w:hAnsi="Times New Roman" w:cs="Times New Roman"/>
          <w:kern w:val="0"/>
          <w:lang w:eastAsia="pt-BR"/>
        </w:rPr>
      </w:pPr>
    </w:p>
    <w:p w:rsidR="00BF2DE1" w:rsidRDefault="00BF2DE1" w:rsidP="008D0958">
      <w:pPr>
        <w:spacing w:after="0" w:line="240" w:lineRule="auto"/>
        <w:jc w:val="right"/>
        <w:rPr>
          <w:rFonts w:ascii="Times New Roman" w:eastAsia="Times New Roman" w:hAnsi="Times New Roman" w:cs="Times New Roman"/>
          <w:kern w:val="0"/>
          <w:lang w:eastAsia="pt-BR"/>
        </w:rPr>
      </w:pPr>
      <w:r w:rsidRPr="00BF2DE1">
        <w:rPr>
          <w:rFonts w:ascii="Times New Roman" w:eastAsia="Times New Roman" w:hAnsi="Times New Roman" w:cs="Times New Roman"/>
          <w:kern w:val="0"/>
          <w:lang w:eastAsia="pt-BR"/>
        </w:rPr>
        <w:t xml:space="preserve">Gabinete do Prefeito de Santa Margarida do Sul, </w:t>
      </w:r>
      <w:r w:rsidR="00816BD9">
        <w:rPr>
          <w:rFonts w:ascii="Times New Roman" w:eastAsia="Times New Roman" w:hAnsi="Times New Roman" w:cs="Times New Roman"/>
          <w:kern w:val="0"/>
          <w:lang w:eastAsia="pt-BR"/>
        </w:rPr>
        <w:t>05</w:t>
      </w:r>
      <w:r w:rsidRPr="00BF2DE1">
        <w:rPr>
          <w:rFonts w:ascii="Times New Roman" w:eastAsia="Times New Roman" w:hAnsi="Times New Roman" w:cs="Times New Roman"/>
          <w:kern w:val="0"/>
          <w:lang w:eastAsia="pt-BR"/>
        </w:rPr>
        <w:t xml:space="preserve"> de </w:t>
      </w:r>
      <w:r w:rsidR="00816BD9">
        <w:rPr>
          <w:rFonts w:ascii="Times New Roman" w:eastAsia="Times New Roman" w:hAnsi="Times New Roman" w:cs="Times New Roman"/>
          <w:kern w:val="0"/>
          <w:lang w:eastAsia="pt-BR"/>
        </w:rPr>
        <w:t>fevereiro</w:t>
      </w:r>
      <w:r w:rsidRPr="00BF2DE1">
        <w:rPr>
          <w:rFonts w:ascii="Times New Roman" w:eastAsia="Times New Roman" w:hAnsi="Times New Roman" w:cs="Times New Roman"/>
          <w:kern w:val="0"/>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lang w:eastAsia="pt-BR"/>
        </w:rPr>
      </w:pPr>
    </w:p>
    <w:p w:rsidR="00BF2DE1" w:rsidRDefault="00BF2DE1" w:rsidP="008D0958">
      <w:pPr>
        <w:spacing w:after="0" w:line="240" w:lineRule="auto"/>
        <w:jc w:val="both"/>
        <w:rPr>
          <w:rFonts w:ascii="Times New Roman" w:eastAsia="Times New Roman" w:hAnsi="Times New Roman" w:cs="Times New Roman"/>
          <w:kern w:val="0"/>
          <w:lang w:eastAsia="pt-BR"/>
        </w:rPr>
      </w:pPr>
    </w:p>
    <w:p w:rsidR="008D0958" w:rsidRDefault="00BF2DE1" w:rsidP="008D0958">
      <w:pPr>
        <w:spacing w:after="0" w:line="240" w:lineRule="auto"/>
        <w:jc w:val="center"/>
        <w:rPr>
          <w:rFonts w:ascii="Times New Roman" w:eastAsia="Times New Roman" w:hAnsi="Times New Roman" w:cs="Times New Roman"/>
          <w:kern w:val="0"/>
          <w:lang w:eastAsia="pt-BR"/>
        </w:rPr>
      </w:pPr>
      <w:r w:rsidRPr="00BF2DE1">
        <w:rPr>
          <w:rFonts w:ascii="Times New Roman" w:eastAsia="Times New Roman" w:hAnsi="Times New Roman" w:cs="Times New Roman"/>
          <w:b/>
          <w:bCs/>
          <w:kern w:val="0"/>
          <w:lang w:eastAsia="pt-BR"/>
        </w:rPr>
        <w:t>Luiz Felipe Brenner Machado</w:t>
      </w:r>
      <w:r w:rsidRPr="00BF2DE1">
        <w:rPr>
          <w:rFonts w:ascii="Times New Roman" w:eastAsia="Times New Roman" w:hAnsi="Times New Roman" w:cs="Times New Roman"/>
          <w:kern w:val="0"/>
          <w:lang w:eastAsia="pt-BR"/>
        </w:rPr>
        <w:br/>
        <w:t>Prefeito Municipal</w:t>
      </w:r>
    </w:p>
    <w:p w:rsidR="008D0958" w:rsidRDefault="008D0958">
      <w:pPr>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br w:type="page"/>
      </w:r>
    </w:p>
    <w:p w:rsidR="00BF2DE1" w:rsidRPr="00F36CC5" w:rsidRDefault="00BF2DE1" w:rsidP="00F36CC5">
      <w:pPr>
        <w:spacing w:after="0" w:line="240" w:lineRule="auto"/>
        <w:jc w:val="center"/>
        <w:rPr>
          <w:rFonts w:ascii="Times New Roman" w:eastAsia="Times New Roman" w:hAnsi="Times New Roman" w:cs="Times New Roman"/>
          <w:b/>
          <w:bCs/>
          <w:kern w:val="0"/>
          <w:sz w:val="20"/>
          <w:szCs w:val="20"/>
          <w:lang w:eastAsia="pt-BR"/>
        </w:rPr>
      </w:pPr>
      <w:r w:rsidRPr="00F36CC5">
        <w:rPr>
          <w:rFonts w:ascii="Times New Roman" w:eastAsia="Times New Roman" w:hAnsi="Times New Roman" w:cs="Times New Roman"/>
          <w:b/>
          <w:bCs/>
          <w:kern w:val="0"/>
          <w:sz w:val="20"/>
          <w:szCs w:val="20"/>
          <w:lang w:eastAsia="pt-BR"/>
        </w:rPr>
        <w:lastRenderedPageBreak/>
        <w:t>EXPOSIÇÃO DE MOTIVOS</w:t>
      </w:r>
    </w:p>
    <w:p w:rsidR="008D0958" w:rsidRPr="00F36CC5" w:rsidRDefault="008D0958" w:rsidP="00F36CC5">
      <w:pPr>
        <w:spacing w:after="0" w:line="240" w:lineRule="auto"/>
        <w:jc w:val="both"/>
        <w:rPr>
          <w:rFonts w:ascii="Times New Roman" w:eastAsia="Times New Roman" w:hAnsi="Times New Roman" w:cs="Times New Roman"/>
          <w:kern w:val="0"/>
          <w:sz w:val="20"/>
          <w:szCs w:val="20"/>
          <w:lang w:eastAsia="pt-BR"/>
        </w:rPr>
      </w:pPr>
    </w:p>
    <w:p w:rsidR="00BF2DE1" w:rsidRPr="00F36CC5" w:rsidRDefault="00BF2DE1" w:rsidP="00F36CC5">
      <w:pPr>
        <w:spacing w:after="0" w:line="240" w:lineRule="auto"/>
        <w:jc w:val="both"/>
        <w:rPr>
          <w:rFonts w:ascii="Times New Roman" w:eastAsia="Times New Roman" w:hAnsi="Times New Roman" w:cs="Times New Roman"/>
          <w:b/>
          <w:bCs/>
          <w:kern w:val="0"/>
          <w:sz w:val="20"/>
          <w:szCs w:val="20"/>
          <w:lang w:eastAsia="pt-BR"/>
        </w:rPr>
      </w:pPr>
      <w:r w:rsidRPr="00F36CC5">
        <w:rPr>
          <w:rFonts w:ascii="Times New Roman" w:eastAsia="Times New Roman" w:hAnsi="Times New Roman" w:cs="Times New Roman"/>
          <w:b/>
          <w:bCs/>
          <w:kern w:val="0"/>
          <w:sz w:val="20"/>
          <w:szCs w:val="20"/>
          <w:lang w:eastAsia="pt-BR"/>
        </w:rPr>
        <w:t xml:space="preserve">Senhor Presidente, </w:t>
      </w:r>
    </w:p>
    <w:p w:rsidR="00BF2DE1" w:rsidRPr="00F36CC5" w:rsidRDefault="00BF2DE1" w:rsidP="00F36CC5">
      <w:pPr>
        <w:spacing w:after="0" w:line="240" w:lineRule="auto"/>
        <w:jc w:val="both"/>
        <w:rPr>
          <w:rFonts w:ascii="Times New Roman" w:eastAsia="Times New Roman" w:hAnsi="Times New Roman" w:cs="Times New Roman"/>
          <w:b/>
          <w:bCs/>
          <w:kern w:val="0"/>
          <w:sz w:val="20"/>
          <w:szCs w:val="20"/>
          <w:lang w:eastAsia="pt-BR"/>
        </w:rPr>
      </w:pPr>
      <w:r w:rsidRPr="00F36CC5">
        <w:rPr>
          <w:rFonts w:ascii="Times New Roman" w:eastAsia="Times New Roman" w:hAnsi="Times New Roman" w:cs="Times New Roman"/>
          <w:b/>
          <w:bCs/>
          <w:kern w:val="0"/>
          <w:sz w:val="20"/>
          <w:szCs w:val="20"/>
          <w:lang w:eastAsia="pt-BR"/>
        </w:rPr>
        <w:t>Senhores Vereadores,</w:t>
      </w:r>
    </w:p>
    <w:p w:rsidR="008D0958" w:rsidRPr="00F36CC5" w:rsidRDefault="008D0958" w:rsidP="00F36CC5">
      <w:pPr>
        <w:spacing w:after="0" w:line="240" w:lineRule="auto"/>
        <w:jc w:val="both"/>
        <w:rPr>
          <w:rFonts w:ascii="Times New Roman" w:eastAsia="Times New Roman" w:hAnsi="Times New Roman" w:cs="Times New Roman"/>
          <w:kern w:val="0"/>
          <w:sz w:val="20"/>
          <w:szCs w:val="20"/>
          <w:lang w:eastAsia="pt-BR"/>
        </w:rPr>
      </w:pPr>
    </w:p>
    <w:p w:rsidR="00F36CC5" w:rsidRPr="00F36CC5" w:rsidRDefault="00F36CC5" w:rsidP="00F36CC5">
      <w:pPr>
        <w:pStyle w:val="NormalWeb"/>
        <w:jc w:val="both"/>
        <w:rPr>
          <w:sz w:val="20"/>
          <w:szCs w:val="20"/>
        </w:rPr>
      </w:pPr>
      <w:r w:rsidRPr="00F36CC5">
        <w:rPr>
          <w:sz w:val="20"/>
          <w:szCs w:val="20"/>
        </w:rPr>
        <w:t xml:space="preserve">Encaminhamos para apreciação de Vossas Excelências o Projeto de Lei nº </w:t>
      </w:r>
      <w:r w:rsidR="00FE579E">
        <w:rPr>
          <w:sz w:val="20"/>
          <w:szCs w:val="20"/>
        </w:rPr>
        <w:t>014</w:t>
      </w:r>
      <w:r w:rsidRPr="00F36CC5">
        <w:rPr>
          <w:sz w:val="20"/>
          <w:szCs w:val="20"/>
        </w:rPr>
        <w:t>/2025, que visa a contratação temporária de 01 (um) Operador de Máquinas, fundamentado no artigo 37, inciso IX, da Constituição Federal, para atender à necessidade excepcional de interesse público no Município de Santa Margarida do Sul.</w:t>
      </w:r>
    </w:p>
    <w:p w:rsidR="00F36CC5" w:rsidRPr="00F36CC5" w:rsidRDefault="00F36CC5" w:rsidP="00F36CC5">
      <w:pPr>
        <w:pStyle w:val="NormalWeb"/>
        <w:jc w:val="both"/>
        <w:rPr>
          <w:sz w:val="20"/>
          <w:szCs w:val="20"/>
        </w:rPr>
      </w:pPr>
      <w:r w:rsidRPr="00F36CC5">
        <w:rPr>
          <w:sz w:val="20"/>
          <w:szCs w:val="20"/>
        </w:rPr>
        <w:t xml:space="preserve">Cabe esclarecer que, recentemente, foi realizado um novo </w:t>
      </w:r>
      <w:r w:rsidRPr="00F36CC5">
        <w:rPr>
          <w:rStyle w:val="Forte"/>
          <w:rFonts w:eastAsiaTheme="majorEastAsia"/>
          <w:sz w:val="20"/>
          <w:szCs w:val="20"/>
        </w:rPr>
        <w:t>processo seletivo</w:t>
      </w:r>
      <w:r w:rsidRPr="00F36CC5">
        <w:rPr>
          <w:sz w:val="20"/>
          <w:szCs w:val="20"/>
        </w:rPr>
        <w:t xml:space="preserve"> para a função de Operador de Máquinas, resultando em uma nova lista de aprovados plenamente válida. No entanto, verificou-se que um dos candidatos aprovados já possuía vínculo anterior com o município, em razão de um processo seletivo regido por lei anterior, com prazo já utilizado de 12 meses de contratação.</w:t>
      </w:r>
    </w:p>
    <w:p w:rsidR="00F36CC5" w:rsidRPr="00F36CC5" w:rsidRDefault="00F36CC5" w:rsidP="00F36CC5">
      <w:pPr>
        <w:pStyle w:val="NormalWeb"/>
        <w:jc w:val="both"/>
        <w:rPr>
          <w:sz w:val="20"/>
          <w:szCs w:val="20"/>
        </w:rPr>
      </w:pPr>
      <w:r w:rsidRPr="00F36CC5">
        <w:rPr>
          <w:sz w:val="20"/>
          <w:szCs w:val="20"/>
        </w:rPr>
        <w:t xml:space="preserve">Diante dessa situação, e considerando o entendimento consolidado do </w:t>
      </w:r>
      <w:r w:rsidRPr="00F36CC5">
        <w:rPr>
          <w:rStyle w:val="Forte"/>
          <w:rFonts w:eastAsiaTheme="majorEastAsia"/>
          <w:sz w:val="20"/>
          <w:szCs w:val="20"/>
        </w:rPr>
        <w:t>Tribunal de Contas do Estado do Rio Grande do Sul (TCE/RS)</w:t>
      </w:r>
      <w:r w:rsidRPr="00F36CC5">
        <w:rPr>
          <w:sz w:val="20"/>
          <w:szCs w:val="20"/>
        </w:rPr>
        <w:t xml:space="preserve">, esclarece-se que </w:t>
      </w:r>
      <w:r w:rsidRPr="00F36CC5">
        <w:rPr>
          <w:rStyle w:val="Forte"/>
          <w:rFonts w:eastAsiaTheme="majorEastAsia"/>
          <w:sz w:val="20"/>
          <w:szCs w:val="20"/>
        </w:rPr>
        <w:t>não há impedimento</w:t>
      </w:r>
      <w:r w:rsidRPr="00F36CC5">
        <w:rPr>
          <w:sz w:val="20"/>
          <w:szCs w:val="20"/>
        </w:rPr>
        <w:t xml:space="preserve"> para que uma pessoa que já possua vínculo temporário participe e seja novamente aprovada em um novo processo seletivo. Assim, o operador de máquinas que já possuía contrato anterior poderá ser novamente contratado pelo prazo previsto na nova legislação, ou seja, até </w:t>
      </w:r>
      <w:r w:rsidRPr="00F36CC5">
        <w:rPr>
          <w:rStyle w:val="Forte"/>
          <w:rFonts w:eastAsiaTheme="majorEastAsia"/>
          <w:sz w:val="20"/>
          <w:szCs w:val="20"/>
        </w:rPr>
        <w:t>24 meses</w:t>
      </w:r>
      <w:r w:rsidRPr="00F36CC5">
        <w:rPr>
          <w:sz w:val="20"/>
          <w:szCs w:val="20"/>
        </w:rPr>
        <w:t>.</w:t>
      </w:r>
    </w:p>
    <w:p w:rsidR="00F36CC5" w:rsidRPr="00F36CC5" w:rsidRDefault="00F36CC5" w:rsidP="00F36CC5">
      <w:pPr>
        <w:pStyle w:val="NormalWeb"/>
        <w:jc w:val="both"/>
        <w:rPr>
          <w:sz w:val="20"/>
          <w:szCs w:val="20"/>
        </w:rPr>
      </w:pPr>
      <w:r w:rsidRPr="00F36CC5">
        <w:rPr>
          <w:sz w:val="20"/>
          <w:szCs w:val="20"/>
        </w:rPr>
        <w:t xml:space="preserve">Por outro lado, conforme também já consolidado pelo entendimento do TCE/RS, o vínculo estabelecido na lei anterior </w:t>
      </w:r>
      <w:r w:rsidRPr="00F36CC5">
        <w:rPr>
          <w:rStyle w:val="Forte"/>
          <w:rFonts w:eastAsiaTheme="majorEastAsia"/>
          <w:sz w:val="20"/>
          <w:szCs w:val="20"/>
        </w:rPr>
        <w:t>não pode ser renovado automaticamente</w:t>
      </w:r>
      <w:r w:rsidRPr="00F36CC5">
        <w:rPr>
          <w:sz w:val="20"/>
          <w:szCs w:val="20"/>
        </w:rPr>
        <w:t xml:space="preserve">, uma vez que se trata de um novo processo seletivo, e não de uma prorrogação da contratação original. Nesse sentido, um outro candidato que venha a ocupar a vaga deixada pelo operador anterior </w:t>
      </w:r>
      <w:r w:rsidRPr="00F36CC5">
        <w:rPr>
          <w:rStyle w:val="Forte"/>
          <w:rFonts w:eastAsiaTheme="majorEastAsia"/>
          <w:sz w:val="20"/>
          <w:szCs w:val="20"/>
        </w:rPr>
        <w:t>teria um prazo máximo de apenas 12 meses de contrato e não de até 24 meses</w:t>
      </w:r>
      <w:r w:rsidRPr="00F36CC5">
        <w:rPr>
          <w:sz w:val="20"/>
          <w:szCs w:val="20"/>
        </w:rPr>
        <w:t>, pois já teria usufruído o limite permitido na contratação anterior.</w:t>
      </w:r>
    </w:p>
    <w:p w:rsidR="00F36CC5" w:rsidRPr="00F36CC5" w:rsidRDefault="00F36CC5" w:rsidP="00F36CC5">
      <w:pPr>
        <w:pStyle w:val="NormalWeb"/>
        <w:jc w:val="both"/>
        <w:rPr>
          <w:sz w:val="20"/>
          <w:szCs w:val="20"/>
        </w:rPr>
      </w:pPr>
      <w:r w:rsidRPr="00F36CC5">
        <w:rPr>
          <w:sz w:val="20"/>
          <w:szCs w:val="20"/>
        </w:rPr>
        <w:t xml:space="preserve">Essa diferença temporal geraria um </w:t>
      </w:r>
      <w:r w:rsidRPr="00F36CC5">
        <w:rPr>
          <w:rStyle w:val="Forte"/>
          <w:rFonts w:eastAsiaTheme="majorEastAsia"/>
          <w:sz w:val="20"/>
          <w:szCs w:val="20"/>
        </w:rPr>
        <w:t>desequilíbrio entre os candidatos aprovados</w:t>
      </w:r>
      <w:r w:rsidRPr="00F36CC5">
        <w:rPr>
          <w:sz w:val="20"/>
          <w:szCs w:val="20"/>
        </w:rPr>
        <w:t xml:space="preserve">, prejudicando aqueles que, embora aprovados no mesmo certame, não poderiam usufruir integralmente do novo período de contratação. Para </w:t>
      </w:r>
      <w:r w:rsidRPr="00F36CC5">
        <w:rPr>
          <w:rStyle w:val="Forte"/>
          <w:rFonts w:eastAsiaTheme="majorEastAsia"/>
          <w:sz w:val="20"/>
          <w:szCs w:val="20"/>
        </w:rPr>
        <w:t>garantir isonomia e tratamento igualitário a todos os aprovados</w:t>
      </w:r>
      <w:r w:rsidRPr="00F36CC5">
        <w:rPr>
          <w:sz w:val="20"/>
          <w:szCs w:val="20"/>
        </w:rPr>
        <w:t xml:space="preserve">, propomos a presente iniciativa legislativa, a fim de permitir que todos os candidatos tenham a mesma possibilidade de exercer suas funções pelo prazo máximo de </w:t>
      </w:r>
      <w:r w:rsidRPr="00F36CC5">
        <w:rPr>
          <w:rStyle w:val="Forte"/>
          <w:rFonts w:eastAsiaTheme="majorEastAsia"/>
          <w:sz w:val="20"/>
          <w:szCs w:val="20"/>
        </w:rPr>
        <w:t>até 24 meses</w:t>
      </w:r>
      <w:r w:rsidRPr="00F36CC5">
        <w:rPr>
          <w:sz w:val="20"/>
          <w:szCs w:val="20"/>
        </w:rPr>
        <w:t xml:space="preserve"> (12+12), respeitando os princípios da </w:t>
      </w:r>
      <w:r w:rsidRPr="00F36CC5">
        <w:rPr>
          <w:rStyle w:val="Forte"/>
          <w:rFonts w:eastAsiaTheme="majorEastAsia"/>
          <w:sz w:val="20"/>
          <w:szCs w:val="20"/>
        </w:rPr>
        <w:t>igualdade de condições e da razoabilidade administrativa</w:t>
      </w:r>
      <w:r w:rsidRPr="00F36CC5">
        <w:rPr>
          <w:sz w:val="20"/>
          <w:szCs w:val="20"/>
        </w:rPr>
        <w:t>.</w:t>
      </w:r>
    </w:p>
    <w:p w:rsidR="00F36CC5" w:rsidRPr="00F36CC5" w:rsidRDefault="00F36CC5" w:rsidP="00F36CC5">
      <w:pPr>
        <w:pStyle w:val="NormalWeb"/>
        <w:jc w:val="both"/>
        <w:rPr>
          <w:sz w:val="20"/>
          <w:szCs w:val="20"/>
        </w:rPr>
      </w:pPr>
      <w:r w:rsidRPr="00F36CC5">
        <w:rPr>
          <w:sz w:val="20"/>
          <w:szCs w:val="20"/>
        </w:rPr>
        <w:t xml:space="preserve">Dessa forma, </w:t>
      </w:r>
      <w:r w:rsidRPr="00F36CC5">
        <w:rPr>
          <w:rStyle w:val="Forte"/>
          <w:rFonts w:eastAsiaTheme="majorEastAsia"/>
          <w:sz w:val="20"/>
          <w:szCs w:val="20"/>
        </w:rPr>
        <w:t>este Projeto de Lei busca evitar prejuízos a qualquer um dos aprovados, assegurando que todos tenham a mesma oportunidade de vínculo, dentro dos limites da nova legislação e do entendimento do TCE/RS</w:t>
      </w:r>
      <w:r w:rsidRPr="00F36CC5">
        <w:rPr>
          <w:sz w:val="20"/>
          <w:szCs w:val="20"/>
        </w:rPr>
        <w:t>.</w:t>
      </w:r>
    </w:p>
    <w:p w:rsidR="00F36CC5" w:rsidRPr="00F36CC5" w:rsidRDefault="00F36CC5" w:rsidP="00F36CC5">
      <w:pPr>
        <w:pStyle w:val="NormalWeb"/>
        <w:jc w:val="both"/>
        <w:rPr>
          <w:sz w:val="20"/>
          <w:szCs w:val="20"/>
        </w:rPr>
      </w:pPr>
      <w:r w:rsidRPr="00F36CC5">
        <w:rPr>
          <w:sz w:val="20"/>
          <w:szCs w:val="20"/>
        </w:rPr>
        <w:t>Certo da compreensão e do compromisso desta Casa Legislativa com a legalidade e com a promoção da justiça administrativa, solicitamos a aprovação do presente Projeto de Lei.</w:t>
      </w:r>
    </w:p>
    <w:p w:rsidR="008D0958" w:rsidRPr="00F36CC5" w:rsidRDefault="008D0958" w:rsidP="00F36CC5">
      <w:pPr>
        <w:pStyle w:val="NormalWeb"/>
        <w:spacing w:before="0" w:beforeAutospacing="0" w:after="0" w:afterAutospacing="0"/>
        <w:jc w:val="both"/>
        <w:rPr>
          <w:sz w:val="20"/>
          <w:szCs w:val="20"/>
        </w:rPr>
      </w:pPr>
    </w:p>
    <w:p w:rsidR="00BF2DE1" w:rsidRPr="00F36CC5" w:rsidRDefault="00BF2DE1" w:rsidP="00F36CC5">
      <w:pPr>
        <w:spacing w:after="0" w:line="240" w:lineRule="auto"/>
        <w:jc w:val="both"/>
        <w:rPr>
          <w:rFonts w:ascii="Times New Roman" w:eastAsia="Times New Roman" w:hAnsi="Times New Roman" w:cs="Times New Roman"/>
          <w:b/>
          <w:bCs/>
          <w:kern w:val="0"/>
          <w:sz w:val="20"/>
          <w:szCs w:val="20"/>
          <w:lang w:eastAsia="pt-BR"/>
        </w:rPr>
      </w:pPr>
      <w:r w:rsidRPr="00F36CC5">
        <w:rPr>
          <w:rFonts w:ascii="Times New Roman" w:eastAsia="Times New Roman" w:hAnsi="Times New Roman" w:cs="Times New Roman"/>
          <w:b/>
          <w:bCs/>
          <w:kern w:val="0"/>
          <w:sz w:val="20"/>
          <w:szCs w:val="20"/>
          <w:lang w:eastAsia="pt-BR"/>
        </w:rPr>
        <w:t>Atenciosamente,</w:t>
      </w:r>
    </w:p>
    <w:p w:rsidR="008D0958" w:rsidRPr="00F36CC5" w:rsidRDefault="008D0958" w:rsidP="00F36CC5">
      <w:pPr>
        <w:spacing w:after="0" w:line="240" w:lineRule="auto"/>
        <w:jc w:val="both"/>
        <w:rPr>
          <w:rFonts w:ascii="Times New Roman" w:eastAsia="Times New Roman" w:hAnsi="Times New Roman" w:cs="Times New Roman"/>
          <w:b/>
          <w:bCs/>
          <w:kern w:val="0"/>
          <w:sz w:val="20"/>
          <w:szCs w:val="20"/>
          <w:lang w:eastAsia="pt-BR"/>
        </w:rPr>
      </w:pPr>
    </w:p>
    <w:p w:rsidR="00BF2DE1" w:rsidRPr="00F36CC5" w:rsidRDefault="00BF2DE1" w:rsidP="00F36CC5">
      <w:pPr>
        <w:spacing w:after="0" w:line="240" w:lineRule="auto"/>
        <w:jc w:val="both"/>
        <w:rPr>
          <w:rFonts w:ascii="Times New Roman" w:eastAsia="Times New Roman" w:hAnsi="Times New Roman" w:cs="Times New Roman"/>
          <w:kern w:val="0"/>
          <w:sz w:val="20"/>
          <w:szCs w:val="20"/>
          <w:lang w:eastAsia="pt-BR"/>
        </w:rPr>
      </w:pPr>
    </w:p>
    <w:p w:rsidR="00F21CE1" w:rsidRPr="00F36CC5" w:rsidRDefault="00BF2DE1" w:rsidP="00F36CC5">
      <w:pPr>
        <w:spacing w:after="0" w:line="240" w:lineRule="auto"/>
        <w:jc w:val="center"/>
        <w:rPr>
          <w:sz w:val="20"/>
          <w:szCs w:val="20"/>
        </w:rPr>
      </w:pPr>
      <w:r w:rsidRPr="00F36CC5">
        <w:rPr>
          <w:rFonts w:ascii="Times New Roman" w:eastAsia="Times New Roman" w:hAnsi="Times New Roman" w:cs="Times New Roman"/>
          <w:b/>
          <w:bCs/>
          <w:kern w:val="0"/>
          <w:sz w:val="20"/>
          <w:szCs w:val="20"/>
          <w:lang w:eastAsia="pt-BR"/>
        </w:rPr>
        <w:t>Luiz Felipe Brenner Machado</w:t>
      </w:r>
      <w:r w:rsidRPr="00F36CC5">
        <w:rPr>
          <w:rFonts w:ascii="Times New Roman" w:eastAsia="Times New Roman" w:hAnsi="Times New Roman" w:cs="Times New Roman"/>
          <w:kern w:val="0"/>
          <w:sz w:val="20"/>
          <w:szCs w:val="20"/>
          <w:lang w:eastAsia="pt-BR"/>
        </w:rPr>
        <w:br/>
        <w:t>Prefeito Municipal</w:t>
      </w:r>
    </w:p>
    <w:sectPr w:rsidR="00F21CE1" w:rsidRPr="00F36CC5" w:rsidSect="00FB4AE3">
      <w:footerReference w:type="default" r:id="rId6"/>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3C05" w:rsidRDefault="00D03C05" w:rsidP="00F21CE1">
      <w:pPr>
        <w:spacing w:after="0" w:line="240" w:lineRule="auto"/>
      </w:pPr>
      <w:r>
        <w:separator/>
      </w:r>
    </w:p>
  </w:endnote>
  <w:endnote w:type="continuationSeparator" w:id="1">
    <w:p w:rsidR="00D03C05" w:rsidRDefault="00D03C05"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3023F6">
        <w:pPr>
          <w:pStyle w:val="Rodap"/>
          <w:jc w:val="right"/>
        </w:pPr>
        <w:r>
          <w:fldChar w:fldCharType="begin"/>
        </w:r>
        <w:r w:rsidR="00F21CE1">
          <w:instrText>PAGE   \* MERGEFORMAT</w:instrText>
        </w:r>
        <w:r>
          <w:fldChar w:fldCharType="separate"/>
        </w:r>
        <w:r w:rsidR="004C5D23">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3C05" w:rsidRDefault="00D03C05" w:rsidP="00F21CE1">
      <w:pPr>
        <w:spacing w:after="0" w:line="240" w:lineRule="auto"/>
      </w:pPr>
      <w:r>
        <w:separator/>
      </w:r>
    </w:p>
  </w:footnote>
  <w:footnote w:type="continuationSeparator" w:id="1">
    <w:p w:rsidR="00D03C05" w:rsidRDefault="00D03C05" w:rsidP="00F21C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9E183A"/>
    <w:rsid w:val="000B21EE"/>
    <w:rsid w:val="003023F6"/>
    <w:rsid w:val="003B40C0"/>
    <w:rsid w:val="004A154B"/>
    <w:rsid w:val="004C5D23"/>
    <w:rsid w:val="005246DE"/>
    <w:rsid w:val="005B0981"/>
    <w:rsid w:val="00712C55"/>
    <w:rsid w:val="00816BD9"/>
    <w:rsid w:val="00850BC8"/>
    <w:rsid w:val="008D0958"/>
    <w:rsid w:val="00987B05"/>
    <w:rsid w:val="009E183A"/>
    <w:rsid w:val="00A00DAF"/>
    <w:rsid w:val="00A03817"/>
    <w:rsid w:val="00A769F0"/>
    <w:rsid w:val="00BF2DE1"/>
    <w:rsid w:val="00C56B16"/>
    <w:rsid w:val="00C75673"/>
    <w:rsid w:val="00CE00E2"/>
    <w:rsid w:val="00CF1311"/>
    <w:rsid w:val="00D03C05"/>
    <w:rsid w:val="00D25FD1"/>
    <w:rsid w:val="00D26116"/>
    <w:rsid w:val="00DF6D14"/>
    <w:rsid w:val="00F21CE1"/>
    <w:rsid w:val="00F36CC5"/>
    <w:rsid w:val="00FB4AE3"/>
    <w:rsid w:val="00FE579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3841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2025-02-05T15:49:00Z</cp:lastPrinted>
  <dcterms:created xsi:type="dcterms:W3CDTF">2025-02-10T11:28:00Z</dcterms:created>
  <dcterms:modified xsi:type="dcterms:W3CDTF">2025-02-10T11:28:00Z</dcterms:modified>
</cp:coreProperties>
</file>