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D8EC83" w14:textId="3F51F3EF" w:rsidR="005A61A7" w:rsidRDefault="00232AA9" w:rsidP="00232AA9">
      <w:pPr>
        <w:spacing w:after="0" w:line="240" w:lineRule="auto"/>
        <w:jc w:val="center"/>
        <w:rPr>
          <w:rFonts w:ascii="Calibri" w:hAnsi="Calibri" w:cs="Calibri"/>
          <w:b/>
          <w:bCs/>
          <w:sz w:val="24"/>
          <w:szCs w:val="24"/>
        </w:rPr>
      </w:pPr>
      <w:r w:rsidRPr="00232AA9">
        <w:rPr>
          <w:rFonts w:ascii="Calibri" w:hAnsi="Calibri" w:cs="Calibri"/>
          <w:b/>
          <w:bCs/>
          <w:sz w:val="24"/>
          <w:szCs w:val="24"/>
        </w:rPr>
        <w:t>PROJETO DE LEI Nº 027, DE 11 DE SETEMBRO DE 2024</w:t>
      </w:r>
    </w:p>
    <w:p w14:paraId="3A309409" w14:textId="77777777" w:rsidR="00232AA9" w:rsidRDefault="00232AA9" w:rsidP="00232AA9">
      <w:pPr>
        <w:spacing w:after="0" w:line="240" w:lineRule="auto"/>
        <w:jc w:val="center"/>
        <w:rPr>
          <w:rFonts w:ascii="Calibri" w:hAnsi="Calibri" w:cs="Calibri"/>
          <w:b/>
          <w:bCs/>
          <w:sz w:val="24"/>
          <w:szCs w:val="24"/>
        </w:rPr>
      </w:pPr>
    </w:p>
    <w:p w14:paraId="00626AD2" w14:textId="77777777" w:rsidR="00232AA9" w:rsidRPr="00232AA9" w:rsidRDefault="00232AA9" w:rsidP="00232AA9">
      <w:pPr>
        <w:spacing w:after="0" w:line="240" w:lineRule="auto"/>
        <w:jc w:val="center"/>
        <w:rPr>
          <w:rFonts w:ascii="Calibri" w:hAnsi="Calibri" w:cs="Calibri"/>
          <w:b/>
          <w:bCs/>
          <w:sz w:val="24"/>
          <w:szCs w:val="24"/>
        </w:rPr>
      </w:pPr>
    </w:p>
    <w:p w14:paraId="79F60D77" w14:textId="77777777" w:rsidR="005A61A7" w:rsidRPr="00232AA9" w:rsidRDefault="005A61A7" w:rsidP="005A61A7">
      <w:pPr>
        <w:spacing w:after="0" w:line="240" w:lineRule="auto"/>
        <w:ind w:left="4248"/>
        <w:jc w:val="both"/>
        <w:rPr>
          <w:rFonts w:ascii="Calibri" w:hAnsi="Calibri" w:cs="Calibri"/>
          <w:i/>
          <w:iCs/>
          <w:sz w:val="24"/>
          <w:szCs w:val="24"/>
        </w:rPr>
      </w:pPr>
      <w:r w:rsidRPr="00232AA9">
        <w:rPr>
          <w:rFonts w:ascii="Calibri" w:hAnsi="Calibri" w:cs="Calibri"/>
          <w:i/>
          <w:iCs/>
          <w:sz w:val="24"/>
          <w:szCs w:val="24"/>
        </w:rPr>
        <w:t>Dispõe sobre as diretrizes orçamentárias para o exercício financeiro de 2025.</w:t>
      </w:r>
    </w:p>
    <w:p w14:paraId="6F6F910E" w14:textId="2640D45C" w:rsidR="005A61A7" w:rsidRPr="005A61A7" w:rsidRDefault="005A61A7" w:rsidP="005A61A7">
      <w:pPr>
        <w:spacing w:after="0" w:line="240" w:lineRule="auto"/>
        <w:jc w:val="both"/>
        <w:rPr>
          <w:rFonts w:ascii="Calibri" w:hAnsi="Calibri" w:cs="Calibri"/>
          <w:sz w:val="24"/>
          <w:szCs w:val="24"/>
        </w:rPr>
      </w:pPr>
    </w:p>
    <w:p w14:paraId="261CBC8D" w14:textId="77777777" w:rsidR="005A61A7" w:rsidRPr="005A61A7" w:rsidRDefault="005A61A7" w:rsidP="005A61A7">
      <w:pPr>
        <w:spacing w:after="0" w:line="240" w:lineRule="auto"/>
        <w:jc w:val="both"/>
        <w:rPr>
          <w:rFonts w:ascii="Calibri" w:hAnsi="Calibri" w:cs="Calibri"/>
          <w:sz w:val="24"/>
          <w:szCs w:val="24"/>
        </w:rPr>
      </w:pPr>
    </w:p>
    <w:p w14:paraId="377A2771" w14:textId="3345F4CA" w:rsidR="005A61A7" w:rsidRPr="005A61A7" w:rsidRDefault="005A61A7" w:rsidP="005A61A7">
      <w:pPr>
        <w:spacing w:after="0" w:line="240" w:lineRule="auto"/>
        <w:jc w:val="center"/>
        <w:rPr>
          <w:rFonts w:ascii="Calibri" w:hAnsi="Calibri" w:cs="Calibri"/>
          <w:b/>
          <w:bCs/>
          <w:sz w:val="24"/>
          <w:szCs w:val="24"/>
        </w:rPr>
      </w:pPr>
      <w:r w:rsidRPr="005A61A7">
        <w:rPr>
          <w:rFonts w:ascii="Calibri" w:hAnsi="Calibri" w:cs="Calibri"/>
          <w:b/>
          <w:bCs/>
          <w:sz w:val="24"/>
          <w:szCs w:val="24"/>
        </w:rPr>
        <w:t>Capítulo I - Disposições Preliminares</w:t>
      </w:r>
    </w:p>
    <w:p w14:paraId="6447F90F" w14:textId="77777777" w:rsidR="005A61A7" w:rsidRPr="005A61A7" w:rsidRDefault="005A61A7" w:rsidP="005A61A7">
      <w:pPr>
        <w:spacing w:after="0" w:line="240" w:lineRule="auto"/>
        <w:jc w:val="both"/>
        <w:rPr>
          <w:rFonts w:ascii="Calibri" w:hAnsi="Calibri" w:cs="Calibri"/>
          <w:sz w:val="24"/>
          <w:szCs w:val="24"/>
        </w:rPr>
      </w:pPr>
    </w:p>
    <w:p w14:paraId="382A9A94" w14:textId="24E89BC7"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Art. 1º Ficam estabelecidas, em cumprimento ao disposto no art. 165, § 2º, da Constituição Federal, no art.</w:t>
      </w:r>
      <w:r w:rsidRPr="005A61A7">
        <w:rPr>
          <w:rFonts w:ascii="Calibri" w:hAnsi="Calibri" w:cs="Calibri"/>
          <w:sz w:val="24"/>
          <w:szCs w:val="24"/>
        </w:rPr>
        <w:tab/>
        <w:t>da Lei   Orgânica do Município, e na Lei Complementar nº 101, de 04 de maio de 2000, as diretrizes gerais para elaboração do orçamento do Município, relativas ao exercício de 2025, compreendendo:</w:t>
      </w:r>
    </w:p>
    <w:p w14:paraId="7DBA1E1E" w14:textId="7777777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5578E958" w14:textId="2D32A555"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I </w:t>
      </w:r>
      <w:r w:rsidR="003538A8">
        <w:rPr>
          <w:rFonts w:ascii="Calibri" w:hAnsi="Calibri" w:cs="Calibri"/>
          <w:sz w:val="24"/>
          <w:szCs w:val="24"/>
        </w:rPr>
        <w:t xml:space="preserve">- </w:t>
      </w:r>
      <w:r w:rsidR="007D2761">
        <w:rPr>
          <w:rFonts w:ascii="Calibri" w:hAnsi="Calibri" w:cs="Calibri"/>
          <w:sz w:val="24"/>
          <w:szCs w:val="24"/>
        </w:rPr>
        <w:t>A</w:t>
      </w:r>
      <w:r w:rsidRPr="005A61A7">
        <w:rPr>
          <w:rFonts w:ascii="Calibri" w:hAnsi="Calibri" w:cs="Calibri"/>
          <w:sz w:val="24"/>
          <w:szCs w:val="24"/>
        </w:rPr>
        <w:t>s metas e as prioridades da administração municipal;</w:t>
      </w:r>
    </w:p>
    <w:p w14:paraId="39CDBE17" w14:textId="7777777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1A9CBD0C" w14:textId="6B78E894"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II </w:t>
      </w:r>
      <w:r w:rsidR="003538A8">
        <w:rPr>
          <w:rFonts w:ascii="Calibri" w:hAnsi="Calibri" w:cs="Calibri"/>
          <w:sz w:val="24"/>
          <w:szCs w:val="24"/>
        </w:rPr>
        <w:t>-</w:t>
      </w:r>
      <w:r w:rsidRPr="005A61A7">
        <w:rPr>
          <w:rFonts w:ascii="Calibri" w:hAnsi="Calibri" w:cs="Calibri"/>
          <w:sz w:val="24"/>
          <w:szCs w:val="24"/>
        </w:rPr>
        <w:t xml:space="preserve"> </w:t>
      </w:r>
      <w:r w:rsidR="00943C39" w:rsidRPr="005A61A7">
        <w:rPr>
          <w:rFonts w:ascii="Calibri" w:hAnsi="Calibri" w:cs="Calibri"/>
          <w:sz w:val="24"/>
          <w:szCs w:val="24"/>
        </w:rPr>
        <w:t>A</w:t>
      </w:r>
      <w:r w:rsidRPr="005A61A7">
        <w:rPr>
          <w:rFonts w:ascii="Calibri" w:hAnsi="Calibri" w:cs="Calibri"/>
          <w:sz w:val="24"/>
          <w:szCs w:val="24"/>
        </w:rPr>
        <w:t xml:space="preserve"> organização e estrutura do orçamento;</w:t>
      </w:r>
    </w:p>
    <w:p w14:paraId="66285590" w14:textId="7777777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0A0D344E" w14:textId="6A0BFD39"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III </w:t>
      </w:r>
      <w:r w:rsidR="003538A8">
        <w:rPr>
          <w:rFonts w:ascii="Calibri" w:hAnsi="Calibri" w:cs="Calibri"/>
          <w:sz w:val="24"/>
          <w:szCs w:val="24"/>
        </w:rPr>
        <w:t>-</w:t>
      </w:r>
      <w:r w:rsidRPr="005A61A7">
        <w:rPr>
          <w:rFonts w:ascii="Calibri" w:hAnsi="Calibri" w:cs="Calibri"/>
          <w:sz w:val="24"/>
          <w:szCs w:val="24"/>
        </w:rPr>
        <w:t xml:space="preserve"> </w:t>
      </w:r>
      <w:r w:rsidR="00943C39">
        <w:rPr>
          <w:rFonts w:ascii="Calibri" w:hAnsi="Calibri" w:cs="Calibri"/>
          <w:sz w:val="24"/>
          <w:szCs w:val="24"/>
        </w:rPr>
        <w:t>A</w:t>
      </w:r>
      <w:r w:rsidRPr="005A61A7">
        <w:rPr>
          <w:rFonts w:ascii="Calibri" w:hAnsi="Calibri" w:cs="Calibri"/>
          <w:sz w:val="24"/>
          <w:szCs w:val="24"/>
        </w:rPr>
        <w:t xml:space="preserve">s diretrizes para elaboração e execução do orçamento e suas alterações; </w:t>
      </w:r>
    </w:p>
    <w:p w14:paraId="3E2FF8E4" w14:textId="7777777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379C37A1" w14:textId="0469A68E"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IV </w:t>
      </w:r>
      <w:r w:rsidR="003538A8">
        <w:rPr>
          <w:rFonts w:ascii="Calibri" w:hAnsi="Calibri" w:cs="Calibri"/>
          <w:sz w:val="24"/>
          <w:szCs w:val="24"/>
        </w:rPr>
        <w:t>-</w:t>
      </w:r>
      <w:r w:rsidRPr="005A61A7">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relativas à dívida pública municipal;</w:t>
      </w:r>
    </w:p>
    <w:p w14:paraId="3D8274D9" w14:textId="77777777" w:rsidR="005A61A7" w:rsidRPr="005A61A7" w:rsidRDefault="005A61A7" w:rsidP="005A61A7">
      <w:pPr>
        <w:spacing w:after="0" w:line="240" w:lineRule="auto"/>
        <w:jc w:val="both"/>
        <w:rPr>
          <w:rFonts w:ascii="Calibri" w:hAnsi="Calibri" w:cs="Calibri"/>
          <w:sz w:val="24"/>
          <w:szCs w:val="24"/>
        </w:rPr>
      </w:pPr>
    </w:p>
    <w:p w14:paraId="7F0EE42A" w14:textId="504AB215"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relativas às despesas do Município com pessoal e encargos sociais;</w:t>
      </w:r>
    </w:p>
    <w:p w14:paraId="5D873394" w14:textId="77777777" w:rsidR="005A61A7" w:rsidRPr="005A61A7" w:rsidRDefault="005A61A7" w:rsidP="005A61A7">
      <w:pPr>
        <w:spacing w:after="0" w:line="240" w:lineRule="auto"/>
        <w:jc w:val="both"/>
        <w:rPr>
          <w:rFonts w:ascii="Calibri" w:hAnsi="Calibri" w:cs="Calibri"/>
          <w:sz w:val="24"/>
          <w:szCs w:val="24"/>
        </w:rPr>
      </w:pPr>
    </w:p>
    <w:p w14:paraId="795426CD" w14:textId="4D6DD70D"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sobre alterações na legislação tributária;  </w:t>
      </w:r>
    </w:p>
    <w:p w14:paraId="77AFB6BA" w14:textId="77777777" w:rsidR="005A61A7" w:rsidRPr="005A61A7" w:rsidRDefault="005A61A7" w:rsidP="005A61A7">
      <w:pPr>
        <w:spacing w:after="0" w:line="240" w:lineRule="auto"/>
        <w:jc w:val="both"/>
        <w:rPr>
          <w:rFonts w:ascii="Calibri" w:hAnsi="Calibri" w:cs="Calibri"/>
          <w:sz w:val="24"/>
          <w:szCs w:val="24"/>
        </w:rPr>
      </w:pPr>
    </w:p>
    <w:p w14:paraId="2C6176F1" w14:textId="6D8CB370"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VII</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w:t>
      </w:r>
      <w:r w:rsidR="00943C39">
        <w:rPr>
          <w:rFonts w:ascii="Calibri" w:hAnsi="Calibri" w:cs="Calibri"/>
          <w:sz w:val="24"/>
          <w:szCs w:val="24"/>
        </w:rPr>
        <w:t>A</w:t>
      </w:r>
      <w:r w:rsidRPr="005A61A7">
        <w:rPr>
          <w:rFonts w:ascii="Calibri" w:hAnsi="Calibri" w:cs="Calibri"/>
          <w:sz w:val="24"/>
          <w:szCs w:val="24"/>
        </w:rPr>
        <w:t>s disposições gerais.</w:t>
      </w:r>
    </w:p>
    <w:p w14:paraId="04635E46" w14:textId="77777777" w:rsidR="005A61A7" w:rsidRPr="005A61A7" w:rsidRDefault="005A61A7" w:rsidP="005A61A7">
      <w:pPr>
        <w:spacing w:after="0" w:line="240" w:lineRule="auto"/>
        <w:jc w:val="both"/>
        <w:rPr>
          <w:rFonts w:ascii="Calibri" w:hAnsi="Calibri" w:cs="Calibri"/>
          <w:sz w:val="24"/>
          <w:szCs w:val="24"/>
        </w:rPr>
      </w:pPr>
    </w:p>
    <w:p w14:paraId="321CC7C1" w14:textId="521E8B5C"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Parágrafo único. Integram esta lei os seguintes anexos:</w:t>
      </w:r>
    </w:p>
    <w:p w14:paraId="45ED1AD4" w14:textId="77777777" w:rsidR="005A61A7" w:rsidRPr="005A61A7" w:rsidRDefault="005A61A7" w:rsidP="005A61A7">
      <w:pPr>
        <w:spacing w:after="0" w:line="240" w:lineRule="auto"/>
        <w:jc w:val="both"/>
        <w:rPr>
          <w:rFonts w:ascii="Calibri" w:hAnsi="Calibri" w:cs="Calibri"/>
          <w:sz w:val="24"/>
          <w:szCs w:val="24"/>
        </w:rPr>
      </w:pPr>
    </w:p>
    <w:p w14:paraId="1528068A" w14:textId="48D7C04A" w:rsidR="005A61A7" w:rsidRPr="005A61A7" w:rsidRDefault="005A61A7" w:rsidP="005A61A7">
      <w:pPr>
        <w:spacing w:after="0" w:line="240" w:lineRule="auto"/>
        <w:ind w:firstLine="708"/>
        <w:jc w:val="both"/>
        <w:rPr>
          <w:rFonts w:ascii="Calibri" w:hAnsi="Calibri" w:cs="Calibri"/>
          <w:sz w:val="24"/>
          <w:szCs w:val="24"/>
        </w:rPr>
      </w:pPr>
      <w:r w:rsidRPr="0062684D">
        <w:rPr>
          <w:rFonts w:ascii="Calibri" w:hAnsi="Calibri" w:cs="Calibri"/>
          <w:b/>
          <w:bCs/>
          <w:sz w:val="24"/>
          <w:szCs w:val="24"/>
        </w:rPr>
        <w:t xml:space="preserve">I </w:t>
      </w:r>
      <w:r w:rsidR="003538A8" w:rsidRPr="0062684D">
        <w:rPr>
          <w:rFonts w:ascii="Calibri" w:hAnsi="Calibri" w:cs="Calibri"/>
          <w:b/>
          <w:bCs/>
          <w:sz w:val="24"/>
          <w:szCs w:val="24"/>
        </w:rPr>
        <w:t>-</w:t>
      </w:r>
      <w:r w:rsidRPr="0062684D">
        <w:rPr>
          <w:rFonts w:ascii="Calibri" w:hAnsi="Calibri" w:cs="Calibri"/>
          <w:b/>
          <w:bCs/>
          <w:sz w:val="24"/>
          <w:szCs w:val="24"/>
        </w:rPr>
        <w:t xml:space="preserve"> Anexo I</w:t>
      </w:r>
      <w:r w:rsidRPr="005A61A7">
        <w:rPr>
          <w:rFonts w:ascii="Calibri" w:hAnsi="Calibri" w:cs="Calibri"/>
          <w:sz w:val="24"/>
          <w:szCs w:val="24"/>
        </w:rPr>
        <w:t>, de metas fiscais, composto dos demonstrativos:</w:t>
      </w:r>
    </w:p>
    <w:p w14:paraId="3B8FA44A" w14:textId="3E13D25D"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a)</w:t>
      </w:r>
      <w:r>
        <w:rPr>
          <w:rFonts w:ascii="Calibri" w:hAnsi="Calibri" w:cs="Calibri"/>
          <w:sz w:val="24"/>
          <w:szCs w:val="24"/>
        </w:rPr>
        <w:t xml:space="preserve"> </w:t>
      </w:r>
      <w:r w:rsidRPr="005A61A7">
        <w:rPr>
          <w:rFonts w:ascii="Calibri" w:hAnsi="Calibri" w:cs="Calibri"/>
          <w:sz w:val="24"/>
          <w:szCs w:val="24"/>
        </w:rPr>
        <w:t>das metas fiscais anuais de acordo com o art. 4</w:t>
      </w:r>
      <w:r>
        <w:rPr>
          <w:rFonts w:ascii="Calibri" w:hAnsi="Calibri" w:cs="Calibri"/>
          <w:sz w:val="24"/>
          <w:szCs w:val="24"/>
        </w:rPr>
        <w:t>º</w:t>
      </w:r>
      <w:r w:rsidRPr="005A61A7">
        <w:rPr>
          <w:rFonts w:ascii="Calibri" w:hAnsi="Calibri" w:cs="Calibri"/>
          <w:sz w:val="24"/>
          <w:szCs w:val="24"/>
        </w:rPr>
        <w:t>, § 1o, da Lei Complementar nº 101/2000, acompanhado da memória e metodologia de cálculo;</w:t>
      </w:r>
    </w:p>
    <w:p w14:paraId="4AC72507" w14:textId="77777777" w:rsidR="00105160" w:rsidRPr="005A61A7" w:rsidRDefault="00105160" w:rsidP="005A61A7">
      <w:pPr>
        <w:spacing w:after="0" w:line="240" w:lineRule="auto"/>
        <w:jc w:val="both"/>
        <w:rPr>
          <w:rFonts w:ascii="Calibri" w:hAnsi="Calibri" w:cs="Calibri"/>
          <w:sz w:val="24"/>
          <w:szCs w:val="24"/>
        </w:rPr>
      </w:pPr>
    </w:p>
    <w:p w14:paraId="109E81A7" w14:textId="24A05BA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b)</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avaliação do cumprimento das metas fiscais relativas ao ano de 2023;</w:t>
      </w:r>
    </w:p>
    <w:p w14:paraId="54E4531C" w14:textId="77777777" w:rsidR="00105160" w:rsidRPr="005A61A7" w:rsidRDefault="00105160" w:rsidP="005A61A7">
      <w:pPr>
        <w:spacing w:after="0" w:line="240" w:lineRule="auto"/>
        <w:jc w:val="both"/>
        <w:rPr>
          <w:rFonts w:ascii="Calibri" w:hAnsi="Calibri" w:cs="Calibri"/>
          <w:sz w:val="24"/>
          <w:szCs w:val="24"/>
        </w:rPr>
      </w:pPr>
    </w:p>
    <w:p w14:paraId="2BE0A42F" w14:textId="1D596C85"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c)</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as metas fiscais previstas para 2025, 2026 e 2027, comparadas com as fixadas nos exercícios de 2022, 2023 e 2024;</w:t>
      </w:r>
    </w:p>
    <w:p w14:paraId="565543A5" w14:textId="77777777" w:rsidR="00105160" w:rsidRPr="005A61A7" w:rsidRDefault="00105160" w:rsidP="005A61A7">
      <w:pPr>
        <w:spacing w:after="0" w:line="240" w:lineRule="auto"/>
        <w:jc w:val="both"/>
        <w:rPr>
          <w:rFonts w:ascii="Calibri" w:hAnsi="Calibri" w:cs="Calibri"/>
          <w:sz w:val="24"/>
          <w:szCs w:val="24"/>
        </w:rPr>
      </w:pPr>
    </w:p>
    <w:p w14:paraId="6407619C" w14:textId="7225632F"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d)</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evolução do patrimônio líquido, conforme 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III, da Lei Complementar nº 101/2000;</w:t>
      </w:r>
    </w:p>
    <w:p w14:paraId="2010EF0E" w14:textId="77777777" w:rsidR="00105160" w:rsidRPr="005A61A7" w:rsidRDefault="00105160" w:rsidP="005A61A7">
      <w:pPr>
        <w:spacing w:after="0" w:line="240" w:lineRule="auto"/>
        <w:jc w:val="both"/>
        <w:rPr>
          <w:rFonts w:ascii="Calibri" w:hAnsi="Calibri" w:cs="Calibri"/>
          <w:sz w:val="24"/>
          <w:szCs w:val="24"/>
        </w:rPr>
      </w:pPr>
    </w:p>
    <w:p w14:paraId="0A3882E7" w14:textId="7D70FDC8"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Pr="005A61A7">
        <w:rPr>
          <w:rFonts w:ascii="Calibri" w:hAnsi="Calibri" w:cs="Calibri"/>
          <w:sz w:val="24"/>
          <w:szCs w:val="24"/>
        </w:rPr>
        <w:t>e)</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origem e aplicação dos recursos obtidos com a alienação de ativos, em cumprimento ao disposto no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III, da Lei Complementar nº 101/2000;</w:t>
      </w:r>
    </w:p>
    <w:p w14:paraId="35029A9B" w14:textId="0461BA89"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f)</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avaliação da situação financeira e atuarial do Regime Próprio de Previdência dos Servidores Públicos Municipais, de acordo com 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IV, da Lei Complementar nº 101/2000;</w:t>
      </w:r>
    </w:p>
    <w:p w14:paraId="40EE87FB" w14:textId="77777777" w:rsidR="005A61A7" w:rsidRPr="005A61A7" w:rsidRDefault="005A61A7" w:rsidP="005A61A7">
      <w:pPr>
        <w:spacing w:after="0" w:line="240" w:lineRule="auto"/>
        <w:jc w:val="both"/>
        <w:rPr>
          <w:rFonts w:ascii="Calibri" w:hAnsi="Calibri" w:cs="Calibri"/>
          <w:sz w:val="24"/>
          <w:szCs w:val="24"/>
        </w:rPr>
      </w:pPr>
    </w:p>
    <w:p w14:paraId="19E375BD" w14:textId="40C1498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g)</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estimativa e compensação da renúncia de receita,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w:t>
      </w:r>
    </w:p>
    <w:p w14:paraId="49E7557B" w14:textId="77777777" w:rsidR="00105160" w:rsidRPr="005A61A7" w:rsidRDefault="00105160" w:rsidP="005A61A7">
      <w:pPr>
        <w:spacing w:after="0" w:line="240" w:lineRule="auto"/>
        <w:jc w:val="both"/>
        <w:rPr>
          <w:rFonts w:ascii="Calibri" w:hAnsi="Calibri" w:cs="Calibri"/>
          <w:sz w:val="24"/>
          <w:szCs w:val="24"/>
        </w:rPr>
      </w:pPr>
    </w:p>
    <w:p w14:paraId="46288710" w14:textId="5E769FEE"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h)</w:t>
      </w:r>
      <w:r>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margem de expansão das Despesas Obrigatórias de Caráter Continuado (DOCC),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 cujo resultado é meramente indicativo de alerta para a criação de novas DOCC, ou da existência de espaço fiscal para a criação de novas despesas.</w:t>
      </w:r>
    </w:p>
    <w:p w14:paraId="1BD23B85" w14:textId="77777777" w:rsidR="005A61A7" w:rsidRPr="005A61A7" w:rsidRDefault="005A61A7" w:rsidP="005A61A7">
      <w:pPr>
        <w:spacing w:after="0" w:line="240" w:lineRule="auto"/>
        <w:jc w:val="both"/>
        <w:rPr>
          <w:rFonts w:ascii="Calibri" w:hAnsi="Calibri" w:cs="Calibri"/>
          <w:sz w:val="24"/>
          <w:szCs w:val="24"/>
        </w:rPr>
      </w:pPr>
    </w:p>
    <w:p w14:paraId="6B421476" w14:textId="062D12A8"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Anexo II, de Riscos Fiscais e providências, contendo a avaliação dos riscos orçamentários e os passivos contingentes capazes de afetar as contas públicas, em cumprimento ao art. 4</w:t>
      </w:r>
      <w:r>
        <w:rPr>
          <w:rFonts w:ascii="Calibri" w:hAnsi="Calibri" w:cs="Calibri"/>
          <w:sz w:val="24"/>
          <w:szCs w:val="24"/>
        </w:rPr>
        <w:t>º</w:t>
      </w:r>
      <w:r w:rsidRPr="005A61A7">
        <w:rPr>
          <w:rFonts w:ascii="Calibri" w:hAnsi="Calibri" w:cs="Calibri"/>
          <w:sz w:val="24"/>
          <w:szCs w:val="24"/>
        </w:rPr>
        <w:t>, § 3</w:t>
      </w:r>
      <w:r>
        <w:rPr>
          <w:rFonts w:ascii="Calibri" w:hAnsi="Calibri" w:cs="Calibri"/>
          <w:sz w:val="24"/>
          <w:szCs w:val="24"/>
        </w:rPr>
        <w:t>º</w:t>
      </w:r>
      <w:r w:rsidRPr="005A61A7">
        <w:rPr>
          <w:rFonts w:ascii="Calibri" w:hAnsi="Calibri" w:cs="Calibri"/>
          <w:sz w:val="24"/>
          <w:szCs w:val="24"/>
        </w:rPr>
        <w:t>, da Lei Complementar nº 101/2000.</w:t>
      </w:r>
    </w:p>
    <w:p w14:paraId="12CBC3AE" w14:textId="77777777" w:rsidR="005A61A7" w:rsidRDefault="005A61A7" w:rsidP="005A61A7">
      <w:pPr>
        <w:spacing w:after="0" w:line="240" w:lineRule="auto"/>
        <w:jc w:val="both"/>
        <w:rPr>
          <w:rFonts w:ascii="Calibri" w:hAnsi="Calibri" w:cs="Calibri"/>
          <w:sz w:val="24"/>
          <w:szCs w:val="24"/>
        </w:rPr>
      </w:pPr>
    </w:p>
    <w:p w14:paraId="6117E714" w14:textId="245CD413"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Anexo III, de caráter informativo e não normativo, contemplando o detalhamento dos Programas e Ações previstos no Plano Plurianual, com execução prevista para próximo exercício, o qual deverá servir de referência para o planejamento, podendo ser atualizado pela lei orçamentária ou através de créditos adicionais.</w:t>
      </w:r>
    </w:p>
    <w:p w14:paraId="4253F9A9" w14:textId="77777777" w:rsidR="005A61A7" w:rsidRDefault="005A61A7" w:rsidP="005A61A7">
      <w:pPr>
        <w:spacing w:after="0" w:line="240" w:lineRule="auto"/>
        <w:jc w:val="both"/>
        <w:rPr>
          <w:rFonts w:ascii="Calibri" w:hAnsi="Calibri" w:cs="Calibri"/>
          <w:sz w:val="24"/>
          <w:szCs w:val="24"/>
        </w:rPr>
      </w:pPr>
    </w:p>
    <w:p w14:paraId="6D08DFFA" w14:textId="01935808"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Anexo IV, informando as despesas para conservação do patrimônio público e para os projetos em andamento, em cumprimento ao disposto no art. 45 da Lei Complementar nº 101, de 2000.</w:t>
      </w:r>
    </w:p>
    <w:p w14:paraId="08856160" w14:textId="77777777" w:rsidR="005A61A7" w:rsidRDefault="005A61A7" w:rsidP="005A61A7">
      <w:pPr>
        <w:spacing w:after="0" w:line="240" w:lineRule="auto"/>
        <w:jc w:val="both"/>
        <w:rPr>
          <w:rFonts w:ascii="Calibri" w:hAnsi="Calibri" w:cs="Calibri"/>
          <w:sz w:val="24"/>
          <w:szCs w:val="24"/>
        </w:rPr>
      </w:pPr>
    </w:p>
    <w:p w14:paraId="11FB0270" w14:textId="77777777" w:rsidR="007D2761" w:rsidRPr="005A61A7" w:rsidRDefault="007D2761" w:rsidP="005A61A7">
      <w:pPr>
        <w:spacing w:after="0" w:line="240" w:lineRule="auto"/>
        <w:jc w:val="both"/>
        <w:rPr>
          <w:rFonts w:ascii="Calibri" w:hAnsi="Calibri" w:cs="Calibri"/>
          <w:sz w:val="24"/>
          <w:szCs w:val="24"/>
        </w:rPr>
      </w:pPr>
    </w:p>
    <w:p w14:paraId="7FF5548C" w14:textId="77777777" w:rsidR="005A61A7" w:rsidRPr="005A61A7" w:rsidRDefault="005A61A7" w:rsidP="005A61A7">
      <w:pPr>
        <w:spacing w:after="0" w:line="240" w:lineRule="auto"/>
        <w:jc w:val="both"/>
        <w:rPr>
          <w:rFonts w:ascii="Calibri" w:hAnsi="Calibri" w:cs="Calibri"/>
          <w:sz w:val="24"/>
          <w:szCs w:val="24"/>
        </w:rPr>
      </w:pPr>
    </w:p>
    <w:p w14:paraId="01B9734D" w14:textId="60FA642E" w:rsidR="005A61A7" w:rsidRPr="005A61A7" w:rsidRDefault="005A61A7" w:rsidP="005A61A7">
      <w:pPr>
        <w:spacing w:after="0" w:line="240" w:lineRule="auto"/>
        <w:jc w:val="center"/>
        <w:rPr>
          <w:rFonts w:ascii="Calibri" w:hAnsi="Calibri" w:cs="Calibri"/>
          <w:b/>
          <w:bCs/>
          <w:sz w:val="24"/>
          <w:szCs w:val="24"/>
        </w:rPr>
      </w:pPr>
      <w:r>
        <w:rPr>
          <w:rFonts w:ascii="Calibri" w:hAnsi="Calibri" w:cs="Calibri"/>
          <w:b/>
          <w:bCs/>
          <w:sz w:val="24"/>
          <w:szCs w:val="24"/>
        </w:rPr>
        <w:t>Ca</w:t>
      </w:r>
      <w:r w:rsidRPr="005A61A7">
        <w:rPr>
          <w:rFonts w:ascii="Calibri" w:hAnsi="Calibri" w:cs="Calibri"/>
          <w:b/>
          <w:bCs/>
          <w:sz w:val="24"/>
          <w:szCs w:val="24"/>
        </w:rPr>
        <w:t>pítulo II - Das Metas e Prioridades da Administração Pública Municipal</w:t>
      </w:r>
    </w:p>
    <w:p w14:paraId="62C0283E" w14:textId="77777777" w:rsidR="005A61A7" w:rsidRDefault="005A61A7" w:rsidP="005A61A7">
      <w:pPr>
        <w:spacing w:after="0" w:line="240" w:lineRule="auto"/>
        <w:jc w:val="both"/>
        <w:rPr>
          <w:rFonts w:ascii="Calibri" w:hAnsi="Calibri" w:cs="Calibri"/>
          <w:sz w:val="24"/>
          <w:szCs w:val="24"/>
        </w:rPr>
      </w:pPr>
    </w:p>
    <w:p w14:paraId="1F0EEF59" w14:textId="6BBFB628"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Art. 2º A elaboração e </w:t>
      </w:r>
      <w:r>
        <w:rPr>
          <w:rFonts w:ascii="Calibri" w:hAnsi="Calibri" w:cs="Calibri"/>
          <w:sz w:val="24"/>
          <w:szCs w:val="24"/>
        </w:rPr>
        <w:t xml:space="preserve">aprovação </w:t>
      </w:r>
      <w:r w:rsidRPr="005A61A7">
        <w:rPr>
          <w:rFonts w:ascii="Calibri" w:hAnsi="Calibri" w:cs="Calibri"/>
          <w:sz w:val="24"/>
          <w:szCs w:val="24"/>
        </w:rPr>
        <w:t>do Projeto de Lei Orçamentária e a execução da respectiva Lei</w:t>
      </w:r>
      <w:r>
        <w:rPr>
          <w:rFonts w:ascii="Calibri" w:hAnsi="Calibri" w:cs="Calibri"/>
          <w:sz w:val="24"/>
          <w:szCs w:val="24"/>
        </w:rPr>
        <w:t xml:space="preserve"> d</w:t>
      </w:r>
      <w:r w:rsidRPr="005A61A7">
        <w:rPr>
          <w:rFonts w:ascii="Calibri" w:hAnsi="Calibri" w:cs="Calibri"/>
          <w:sz w:val="24"/>
          <w:szCs w:val="24"/>
        </w:rPr>
        <w:t xml:space="preserve">everão ser compatíveis com a obtenção da meta de &lt;&lt;superávit&gt;&gt; &lt;&lt;déficit&gt;&gt; primário consolidado, </w:t>
      </w:r>
      <w:r w:rsidRPr="00232AA9">
        <w:rPr>
          <w:rFonts w:ascii="Calibri" w:hAnsi="Calibri" w:cs="Calibri"/>
          <w:sz w:val="24"/>
          <w:szCs w:val="24"/>
        </w:rPr>
        <w:t>de R$</w:t>
      </w:r>
      <w:r w:rsidR="00232AA9" w:rsidRPr="00232AA9">
        <w:rPr>
          <w:rFonts w:ascii="Calibri" w:hAnsi="Calibri" w:cs="Calibri"/>
          <w:sz w:val="24"/>
          <w:szCs w:val="24"/>
        </w:rPr>
        <w:t>1.154.981,92 (</w:t>
      </w:r>
      <w:r w:rsidR="00232AA9" w:rsidRPr="00232AA9">
        <w:rPr>
          <w:rFonts w:ascii="Calibri" w:hAnsi="Calibri" w:cs="Calibri"/>
          <w:sz w:val="24"/>
          <w:szCs w:val="24"/>
        </w:rPr>
        <w:t>um milhão cento e cinquenta e quatro mil novecentos e oitenta e um reais e noventa e dois centavos</w:t>
      </w:r>
      <w:r w:rsidR="00232AA9">
        <w:rPr>
          <w:rFonts w:ascii="Calibri" w:hAnsi="Calibri" w:cs="Calibri"/>
          <w:sz w:val="24"/>
          <w:szCs w:val="24"/>
        </w:rPr>
        <w:t>)</w:t>
      </w:r>
      <w:r w:rsidRPr="005A61A7">
        <w:rPr>
          <w:rFonts w:ascii="Calibri" w:hAnsi="Calibri" w:cs="Calibri"/>
          <w:sz w:val="24"/>
          <w:szCs w:val="24"/>
        </w:rPr>
        <w:t xml:space="preserve"> conforme demonstrado no Anexo de Metas</w:t>
      </w:r>
      <w:r>
        <w:rPr>
          <w:rFonts w:ascii="Calibri" w:hAnsi="Calibri" w:cs="Calibri"/>
          <w:sz w:val="24"/>
          <w:szCs w:val="24"/>
        </w:rPr>
        <w:t xml:space="preserve"> </w:t>
      </w:r>
      <w:r w:rsidRPr="005A61A7">
        <w:rPr>
          <w:rFonts w:ascii="Calibri" w:hAnsi="Calibri" w:cs="Calibri"/>
          <w:sz w:val="24"/>
          <w:szCs w:val="24"/>
        </w:rPr>
        <w:t>Fiscais constante do Anexo I a esta Lei.</w:t>
      </w:r>
    </w:p>
    <w:p w14:paraId="205F8087" w14:textId="77777777" w:rsidR="005A61A7" w:rsidRDefault="005A61A7" w:rsidP="005A61A7">
      <w:pPr>
        <w:spacing w:after="0" w:line="240" w:lineRule="auto"/>
        <w:jc w:val="both"/>
        <w:rPr>
          <w:rFonts w:ascii="Calibri" w:hAnsi="Calibri" w:cs="Calibri"/>
          <w:sz w:val="24"/>
          <w:szCs w:val="24"/>
        </w:rPr>
      </w:pPr>
    </w:p>
    <w:p w14:paraId="1B00F1DD" w14:textId="4AA3BF6A"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1º Para fins da demonstração da compatibilidade referida no caput, a meta de resultado primário poderá ser ajustada quando do encaminhamento do projeto de lei orçamentária anual, se verificadas alterações no comportamento das variáveis macroeconômicas utilizadas nas estimativas das receitas e despesas;</w:t>
      </w:r>
    </w:p>
    <w:p w14:paraId="360C81C4" w14:textId="77777777" w:rsidR="005A61A7" w:rsidRDefault="005A61A7" w:rsidP="005A61A7">
      <w:pPr>
        <w:spacing w:after="0" w:line="240" w:lineRule="auto"/>
        <w:jc w:val="both"/>
        <w:rPr>
          <w:rFonts w:ascii="Calibri" w:hAnsi="Calibri" w:cs="Calibri"/>
          <w:sz w:val="24"/>
          <w:szCs w:val="24"/>
        </w:rPr>
      </w:pPr>
    </w:p>
    <w:p w14:paraId="0E4B7E89" w14:textId="78A556DD"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Pr="005A61A7">
        <w:rPr>
          <w:rFonts w:ascii="Calibri" w:hAnsi="Calibri" w:cs="Calibri"/>
          <w:sz w:val="24"/>
          <w:szCs w:val="24"/>
        </w:rPr>
        <w:t>§ 2º Na hipótese prevista pelo § 1</w:t>
      </w:r>
      <w:r>
        <w:rPr>
          <w:rFonts w:ascii="Calibri" w:hAnsi="Calibri" w:cs="Calibri"/>
          <w:sz w:val="24"/>
          <w:szCs w:val="24"/>
        </w:rPr>
        <w:t>º</w:t>
      </w:r>
      <w:r w:rsidRPr="005A61A7">
        <w:rPr>
          <w:rFonts w:ascii="Calibri" w:hAnsi="Calibri" w:cs="Calibri"/>
          <w:sz w:val="24"/>
          <w:szCs w:val="24"/>
        </w:rPr>
        <w:t>, o demonstrativo de que trata a alínea “a” do inciso I do parágrafo único do art. 1º desta Lei deverá ser reelaborado e encaminhado juntamente com o projeto de lei orçamentária anual, acompanhado da memória e metodologia de cálculo devidamente atualizadas.</w:t>
      </w:r>
    </w:p>
    <w:p w14:paraId="454D140F" w14:textId="77777777" w:rsidR="005A61A7" w:rsidRDefault="005A61A7" w:rsidP="005A61A7">
      <w:pPr>
        <w:spacing w:after="0" w:line="240" w:lineRule="auto"/>
        <w:jc w:val="both"/>
        <w:rPr>
          <w:rFonts w:ascii="Calibri" w:hAnsi="Calibri" w:cs="Calibri"/>
          <w:sz w:val="24"/>
          <w:szCs w:val="24"/>
        </w:rPr>
      </w:pPr>
    </w:p>
    <w:p w14:paraId="0141F9AF" w14:textId="784F9A99"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3</w:t>
      </w:r>
      <w:r>
        <w:rPr>
          <w:rFonts w:ascii="Calibri" w:hAnsi="Calibri" w:cs="Calibri"/>
          <w:sz w:val="24"/>
          <w:szCs w:val="24"/>
        </w:rPr>
        <w:t>º</w:t>
      </w:r>
      <w:r w:rsidRPr="005A61A7">
        <w:rPr>
          <w:rFonts w:ascii="Calibri" w:hAnsi="Calibri" w:cs="Calibri"/>
          <w:sz w:val="24"/>
          <w:szCs w:val="24"/>
        </w:rPr>
        <w:t xml:space="preserve"> Sem prejuízo do disposto no art. 65, II, da Lei Complementar nº 101/2000, em caso de não atingimento da meta de resultado primário estabelecida para 2025, admite-se, como limite de tolerância, o valor equivalente à frustração da arrecadação das receitas que são objeto das transferências previstas nos </w:t>
      </w:r>
      <w:proofErr w:type="spellStart"/>
      <w:r w:rsidRPr="005A61A7">
        <w:rPr>
          <w:rFonts w:ascii="Calibri" w:hAnsi="Calibri" w:cs="Calibri"/>
          <w:sz w:val="24"/>
          <w:szCs w:val="24"/>
        </w:rPr>
        <w:t>arts</w:t>
      </w:r>
      <w:proofErr w:type="spellEnd"/>
      <w:r w:rsidRPr="005A61A7">
        <w:rPr>
          <w:rFonts w:ascii="Calibri" w:hAnsi="Calibri" w:cs="Calibri"/>
          <w:sz w:val="24"/>
          <w:szCs w:val="24"/>
        </w:rPr>
        <w:t>. 158, 159 e 212-A da Constituição Federal.</w:t>
      </w:r>
    </w:p>
    <w:p w14:paraId="6CAF1E50" w14:textId="77777777" w:rsidR="005A61A7" w:rsidRDefault="005A61A7" w:rsidP="005A61A7">
      <w:pPr>
        <w:spacing w:after="0" w:line="240" w:lineRule="auto"/>
        <w:jc w:val="both"/>
        <w:rPr>
          <w:rFonts w:ascii="Calibri" w:hAnsi="Calibri" w:cs="Calibri"/>
          <w:sz w:val="24"/>
          <w:szCs w:val="24"/>
        </w:rPr>
      </w:pPr>
    </w:p>
    <w:p w14:paraId="5B144C9F" w14:textId="7836152E"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4</w:t>
      </w:r>
      <w:r>
        <w:rPr>
          <w:rFonts w:ascii="Calibri" w:hAnsi="Calibri" w:cs="Calibri"/>
          <w:sz w:val="24"/>
          <w:szCs w:val="24"/>
        </w:rPr>
        <w:t>º</w:t>
      </w:r>
      <w:r w:rsidRPr="005A61A7">
        <w:rPr>
          <w:rFonts w:ascii="Calibri" w:hAnsi="Calibri" w:cs="Calibri"/>
          <w:sz w:val="24"/>
          <w:szCs w:val="24"/>
        </w:rPr>
        <w:t xml:space="preserve"> Para os fins do disposto no § 3º, considera-se frustração de arrecadação, a diferença a menor que for observada ao final de cada quadrimestre entre os valores da arrecadação acumulada do exercício, em comparação com igual período do ano anterior.</w:t>
      </w:r>
    </w:p>
    <w:p w14:paraId="34CC4362" w14:textId="46647DC2"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5</w:t>
      </w:r>
      <w:r>
        <w:rPr>
          <w:rFonts w:ascii="Calibri" w:hAnsi="Calibri" w:cs="Calibri"/>
          <w:sz w:val="24"/>
          <w:szCs w:val="24"/>
        </w:rPr>
        <w:t>º</w:t>
      </w:r>
      <w:r w:rsidRPr="005A61A7">
        <w:rPr>
          <w:rFonts w:ascii="Calibri" w:hAnsi="Calibri" w:cs="Calibri"/>
          <w:sz w:val="24"/>
          <w:szCs w:val="24"/>
        </w:rPr>
        <w:t xml:space="preserve"> para efeitos da audiência pública prevista no art. 9</w:t>
      </w:r>
      <w:r>
        <w:rPr>
          <w:rFonts w:ascii="Calibri" w:hAnsi="Calibri" w:cs="Calibri"/>
          <w:sz w:val="24"/>
          <w:szCs w:val="24"/>
        </w:rPr>
        <w:t>º</w:t>
      </w:r>
      <w:r w:rsidRPr="005A61A7">
        <w:rPr>
          <w:rFonts w:ascii="Calibri" w:hAnsi="Calibri" w:cs="Calibri"/>
          <w:sz w:val="24"/>
          <w:szCs w:val="24"/>
        </w:rPr>
        <w:t>, § 4</w:t>
      </w:r>
      <w:r>
        <w:rPr>
          <w:rFonts w:ascii="Calibri" w:hAnsi="Calibri" w:cs="Calibri"/>
          <w:sz w:val="24"/>
          <w:szCs w:val="24"/>
        </w:rPr>
        <w:t>º</w:t>
      </w:r>
      <w:r w:rsidRPr="005A61A7">
        <w:rPr>
          <w:rFonts w:ascii="Calibri" w:hAnsi="Calibri" w:cs="Calibri"/>
          <w:sz w:val="24"/>
          <w:szCs w:val="24"/>
        </w:rPr>
        <w:t>, da Lei Complementar nº 101/2000, a meta alcançada em cada quadrimestre será comparada com a meta prevista para o mesmo período ajustada, quando for o caso, ao limite de tolerância previsto no § 3º deste artigo.</w:t>
      </w:r>
    </w:p>
    <w:p w14:paraId="69D5BE3E" w14:textId="77777777" w:rsidR="005A61A7" w:rsidRDefault="005A61A7" w:rsidP="005A61A7">
      <w:pPr>
        <w:spacing w:after="0" w:line="240" w:lineRule="auto"/>
        <w:jc w:val="both"/>
        <w:rPr>
          <w:rFonts w:ascii="Calibri" w:hAnsi="Calibri" w:cs="Calibri"/>
          <w:sz w:val="24"/>
          <w:szCs w:val="24"/>
        </w:rPr>
      </w:pPr>
    </w:p>
    <w:p w14:paraId="1B41E0D1" w14:textId="7CD2A0B3"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Art. 3º As metas e prioridades para o exercício financeiro de 2025 relacionadas com a execução de programas e ações orçamentárias estão estruturadas de acordo com o Plano Plurianual para 2022/2025 - Lei n</w:t>
      </w:r>
      <w:r w:rsidR="0062684D">
        <w:rPr>
          <w:rFonts w:ascii="Calibri" w:hAnsi="Calibri" w:cs="Calibri"/>
          <w:sz w:val="24"/>
          <w:szCs w:val="24"/>
        </w:rPr>
        <w:t>º</w:t>
      </w:r>
      <w:r w:rsidRPr="005A61A7">
        <w:rPr>
          <w:rFonts w:ascii="Calibri" w:hAnsi="Calibri" w:cs="Calibri"/>
          <w:sz w:val="24"/>
          <w:szCs w:val="24"/>
        </w:rPr>
        <w:t>, de</w:t>
      </w:r>
      <w:r w:rsidR="0062684D">
        <w:rPr>
          <w:rFonts w:ascii="Calibri" w:hAnsi="Calibri" w:cs="Calibri"/>
          <w:sz w:val="24"/>
          <w:szCs w:val="24"/>
        </w:rPr>
        <w:t xml:space="preserve"> 1058/2021 </w:t>
      </w:r>
      <w:r>
        <w:rPr>
          <w:rFonts w:ascii="Calibri" w:hAnsi="Calibri" w:cs="Calibri"/>
          <w:sz w:val="24"/>
          <w:szCs w:val="24"/>
        </w:rPr>
        <w:t>e</w:t>
      </w:r>
      <w:r w:rsidR="00991468">
        <w:rPr>
          <w:rFonts w:ascii="Calibri" w:hAnsi="Calibri" w:cs="Calibri"/>
          <w:sz w:val="24"/>
          <w:szCs w:val="24"/>
        </w:rPr>
        <w:t xml:space="preserve"> </w:t>
      </w:r>
      <w:r w:rsidRPr="005A61A7">
        <w:rPr>
          <w:rFonts w:ascii="Calibri" w:hAnsi="Calibri" w:cs="Calibri"/>
          <w:sz w:val="24"/>
          <w:szCs w:val="24"/>
        </w:rPr>
        <w:t>suas alterações, estão especificadas no Anexo III desta Lei.</w:t>
      </w:r>
    </w:p>
    <w:p w14:paraId="5BA587A9" w14:textId="77777777" w:rsidR="005A61A7" w:rsidRDefault="005A61A7" w:rsidP="005A61A7">
      <w:pPr>
        <w:spacing w:after="0" w:line="240" w:lineRule="auto"/>
        <w:jc w:val="both"/>
        <w:rPr>
          <w:rFonts w:ascii="Calibri" w:hAnsi="Calibri" w:cs="Calibri"/>
          <w:sz w:val="24"/>
          <w:szCs w:val="24"/>
        </w:rPr>
      </w:pPr>
    </w:p>
    <w:p w14:paraId="495A8013" w14:textId="08CABEDD"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14:paraId="20C59471" w14:textId="77777777" w:rsidR="005A61A7" w:rsidRDefault="005A61A7" w:rsidP="005A61A7">
      <w:pPr>
        <w:spacing w:after="0" w:line="240" w:lineRule="auto"/>
        <w:jc w:val="both"/>
        <w:rPr>
          <w:rFonts w:ascii="Calibri" w:hAnsi="Calibri" w:cs="Calibri"/>
          <w:sz w:val="24"/>
          <w:szCs w:val="24"/>
        </w:rPr>
      </w:pPr>
    </w:p>
    <w:p w14:paraId="622E36CC" w14:textId="659932B7"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A61A7">
        <w:rPr>
          <w:rFonts w:ascii="Calibri" w:hAnsi="Calibri" w:cs="Calibri"/>
          <w:sz w:val="24"/>
          <w:szCs w:val="24"/>
        </w:rPr>
        <w:t xml:space="preserve">§ 2º Na hipótese prevista no parágrafo </w:t>
      </w:r>
      <w:r>
        <w:rPr>
          <w:rFonts w:ascii="Calibri" w:hAnsi="Calibri" w:cs="Calibri"/>
          <w:sz w:val="24"/>
          <w:szCs w:val="24"/>
        </w:rPr>
        <w:t>anterior,</w:t>
      </w:r>
      <w:r w:rsidRPr="005A61A7">
        <w:rPr>
          <w:rFonts w:ascii="Calibri" w:hAnsi="Calibri" w:cs="Calibri"/>
          <w:sz w:val="24"/>
          <w:szCs w:val="24"/>
        </w:rPr>
        <w:t xml:space="preserve"> as alterações do Anexo III serão evidenciadas em demonstrativo específico, a ser encaminhado juntamente com a proposta orçamentária para o próximo exercício.</w:t>
      </w:r>
    </w:p>
    <w:p w14:paraId="22CC0EE2" w14:textId="77777777" w:rsidR="007D2761" w:rsidRDefault="007D2761" w:rsidP="005A61A7">
      <w:pPr>
        <w:spacing w:after="0" w:line="240" w:lineRule="auto"/>
        <w:jc w:val="both"/>
        <w:rPr>
          <w:rFonts w:ascii="Calibri" w:hAnsi="Calibri" w:cs="Calibri"/>
          <w:sz w:val="24"/>
          <w:szCs w:val="24"/>
        </w:rPr>
      </w:pPr>
    </w:p>
    <w:p w14:paraId="508DBA03" w14:textId="77777777" w:rsidR="007D2761" w:rsidRPr="005A61A7" w:rsidRDefault="007D2761" w:rsidP="005A61A7">
      <w:pPr>
        <w:spacing w:after="0" w:line="240" w:lineRule="auto"/>
        <w:jc w:val="both"/>
        <w:rPr>
          <w:rFonts w:ascii="Calibri" w:hAnsi="Calibri" w:cs="Calibri"/>
          <w:sz w:val="24"/>
          <w:szCs w:val="24"/>
        </w:rPr>
      </w:pPr>
    </w:p>
    <w:p w14:paraId="21F90827" w14:textId="178F0093" w:rsidR="005A61A7" w:rsidRPr="003D577A" w:rsidRDefault="005A61A7" w:rsidP="003D577A">
      <w:pPr>
        <w:spacing w:after="0" w:line="240" w:lineRule="auto"/>
        <w:jc w:val="center"/>
        <w:rPr>
          <w:rFonts w:ascii="Calibri" w:hAnsi="Calibri" w:cs="Calibri"/>
          <w:b/>
          <w:bCs/>
          <w:sz w:val="24"/>
          <w:szCs w:val="24"/>
        </w:rPr>
      </w:pPr>
      <w:r w:rsidRPr="003D577A">
        <w:rPr>
          <w:rFonts w:ascii="Calibri" w:hAnsi="Calibri" w:cs="Calibri"/>
          <w:b/>
          <w:bCs/>
          <w:sz w:val="24"/>
          <w:szCs w:val="24"/>
        </w:rPr>
        <w:t>Capítulo III - Da Organização e Estrutura do Orçamento</w:t>
      </w:r>
    </w:p>
    <w:p w14:paraId="02DA9934" w14:textId="77777777" w:rsidR="003D577A" w:rsidRPr="005A61A7" w:rsidRDefault="003D577A" w:rsidP="005A61A7">
      <w:pPr>
        <w:spacing w:after="0" w:line="240" w:lineRule="auto"/>
        <w:jc w:val="both"/>
        <w:rPr>
          <w:rFonts w:ascii="Calibri" w:hAnsi="Calibri" w:cs="Calibri"/>
          <w:sz w:val="24"/>
          <w:szCs w:val="24"/>
        </w:rPr>
      </w:pPr>
    </w:p>
    <w:p w14:paraId="3368D64B" w14:textId="376BF5DA"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4º Na lei de orçamento, a despesa será discriminada por órgão, unidade orçamentária, função, subfunção, programa, ação orçamentária e natureza de despesa, detalhada até o nível de elemento.</w:t>
      </w:r>
    </w:p>
    <w:p w14:paraId="7072023A" w14:textId="0F25488C"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60CC5937" w14:textId="43C38BBB"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O conceito de órgão corresponde ao maior nível da classificação institucional, que tem por finalidade agrupar unidades orçamentárias.</w:t>
      </w:r>
    </w:p>
    <w:p w14:paraId="116E3FC3" w14:textId="77777777" w:rsidR="003D577A" w:rsidRDefault="003D577A" w:rsidP="005A61A7">
      <w:pPr>
        <w:spacing w:after="0" w:line="240" w:lineRule="auto"/>
        <w:jc w:val="both"/>
        <w:rPr>
          <w:rFonts w:ascii="Calibri" w:hAnsi="Calibri" w:cs="Calibri"/>
          <w:sz w:val="24"/>
          <w:szCs w:val="24"/>
        </w:rPr>
      </w:pPr>
    </w:p>
    <w:p w14:paraId="1A876D6C" w14:textId="4981F02C"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O conceito de unidade orçamentária corresponde ao menor nível da classificação institucional e sua classificação atenderá, no que couber, ao disposto no art. 14 da Lei Federal nº 4.320/64.</w:t>
      </w:r>
    </w:p>
    <w:p w14:paraId="09E185B3" w14:textId="77777777" w:rsidR="003D577A" w:rsidRDefault="003D577A" w:rsidP="005A61A7">
      <w:pPr>
        <w:spacing w:after="0" w:line="240" w:lineRule="auto"/>
        <w:jc w:val="both"/>
        <w:rPr>
          <w:rFonts w:ascii="Calibri" w:hAnsi="Calibri" w:cs="Calibri"/>
          <w:sz w:val="24"/>
          <w:szCs w:val="24"/>
        </w:rPr>
      </w:pPr>
    </w:p>
    <w:p w14:paraId="587D84ED" w14:textId="509FB8AF"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Os conceitos de função, subfunção, programa, projeto, atividade e operação especial são aqueles dispostos na Portaria SOF/SETO/ME n.º 42/1999, e em suas alterações.</w:t>
      </w:r>
    </w:p>
    <w:p w14:paraId="11E2EB3F" w14:textId="77777777" w:rsidR="007D2761" w:rsidRDefault="007D2761" w:rsidP="005A61A7">
      <w:pPr>
        <w:spacing w:after="0" w:line="240" w:lineRule="auto"/>
        <w:jc w:val="both"/>
        <w:rPr>
          <w:rFonts w:ascii="Calibri" w:hAnsi="Calibri" w:cs="Calibri"/>
          <w:sz w:val="24"/>
          <w:szCs w:val="24"/>
        </w:rPr>
      </w:pPr>
    </w:p>
    <w:p w14:paraId="626156E1" w14:textId="6825EC30"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4º Os conceitos e códigos de categoria econômica, grupo de natureza de despesa, modalidade de aplicação e elemento de despesa são aqueles dispostos na Lei Federal nº 4.320/1964 e na Portaria Interministerial STN/SOF n.º 163, de 4 de maio de 2001, e em suas alterações.</w:t>
      </w:r>
    </w:p>
    <w:p w14:paraId="7046C0C0" w14:textId="77777777" w:rsidR="003D577A" w:rsidRDefault="003D577A" w:rsidP="005A61A7">
      <w:pPr>
        <w:spacing w:after="0" w:line="240" w:lineRule="auto"/>
        <w:jc w:val="both"/>
        <w:rPr>
          <w:rFonts w:ascii="Calibri" w:hAnsi="Calibri" w:cs="Calibri"/>
          <w:sz w:val="24"/>
          <w:szCs w:val="24"/>
        </w:rPr>
      </w:pPr>
    </w:p>
    <w:p w14:paraId="2DF35F19" w14:textId="3C357027"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5º As operações especiais relacionadas ao pagamento de encargos gerais do Município, serão consignadas em unidade orçamentária específica.</w:t>
      </w:r>
    </w:p>
    <w:p w14:paraId="6C9402AB" w14:textId="77777777" w:rsidR="005A61A7" w:rsidRPr="005A61A7" w:rsidRDefault="005A61A7" w:rsidP="005A61A7">
      <w:pPr>
        <w:spacing w:after="0" w:line="240" w:lineRule="auto"/>
        <w:jc w:val="both"/>
        <w:rPr>
          <w:rFonts w:ascii="Calibri" w:hAnsi="Calibri" w:cs="Calibri"/>
          <w:sz w:val="24"/>
          <w:szCs w:val="24"/>
        </w:rPr>
      </w:pPr>
    </w:p>
    <w:p w14:paraId="053749FE" w14:textId="0DD29A4D"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14:paraId="351E5018"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2EE5659C" w14:textId="3FD44F1D"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5º Independentemente da natureza de despesa em que for classificado, todo e qualquer crédito orçamentário deve ser consignado diretamente à unidade orçamentária à qual pertencem as ações correspondentes.</w:t>
      </w:r>
    </w:p>
    <w:p w14:paraId="55A8C41C" w14:textId="77777777" w:rsidR="003D577A" w:rsidRDefault="003D577A" w:rsidP="005A61A7">
      <w:pPr>
        <w:spacing w:after="0" w:line="240" w:lineRule="auto"/>
        <w:jc w:val="both"/>
        <w:rPr>
          <w:rFonts w:ascii="Calibri" w:hAnsi="Calibri" w:cs="Calibri"/>
          <w:sz w:val="24"/>
          <w:szCs w:val="24"/>
        </w:rPr>
      </w:pPr>
    </w:p>
    <w:p w14:paraId="3177EB96" w14:textId="2DB4931A"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Parágrafo único. As operações entre órgãos, fundos e entidades previstas nos Orçamentos Fiscal e da Seguridade Social, que demandem emissão de empenho, serão executadas nos termos da Lei Federal nº 4.320/1964, utilizando-se a modalidade de aplicação 91 </w:t>
      </w:r>
      <w:r w:rsidR="003538A8">
        <w:rPr>
          <w:rFonts w:ascii="Calibri" w:hAnsi="Calibri" w:cs="Calibri"/>
          <w:sz w:val="24"/>
          <w:szCs w:val="24"/>
        </w:rPr>
        <w:t>-</w:t>
      </w:r>
      <w:r w:rsidR="005A61A7" w:rsidRPr="005A61A7">
        <w:rPr>
          <w:rFonts w:ascii="Calibri" w:hAnsi="Calibri" w:cs="Calibri"/>
          <w:sz w:val="24"/>
          <w:szCs w:val="24"/>
        </w:rPr>
        <w:t xml:space="preserve"> Aplicação Direta Decorrente de Operação entre Órgãos, Fundos e Entidades Integrantes do Orçamento Fiscal e do Orçamento da Seguridade Social.</w:t>
      </w:r>
    </w:p>
    <w:p w14:paraId="69DF979E" w14:textId="49678263" w:rsidR="005A61A7" w:rsidRPr="005A61A7" w:rsidRDefault="005A61A7" w:rsidP="005A61A7">
      <w:pPr>
        <w:spacing w:after="0" w:line="240" w:lineRule="auto"/>
        <w:jc w:val="both"/>
        <w:rPr>
          <w:rFonts w:ascii="Calibri" w:hAnsi="Calibri" w:cs="Calibri"/>
          <w:sz w:val="24"/>
          <w:szCs w:val="24"/>
        </w:rPr>
      </w:pPr>
    </w:p>
    <w:p w14:paraId="2A073832" w14:textId="74C1A924"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6º Os orçamentos fiscal e da seguridade social compreenderão o conjunto das receitas públicas, bem como das despesas dos Poderes do Município, seus fundos, órgãos e entidades da Administração Direta e Indireta, inclusive fundações instituídas e mantidas pelo Município, devendo a correspondente execução ser registrada no sistema integrado de execução orçamentária e financeira a que se refere o art. 48, § 6</w:t>
      </w:r>
      <w:r>
        <w:rPr>
          <w:rFonts w:ascii="Calibri" w:hAnsi="Calibri" w:cs="Calibri"/>
          <w:sz w:val="24"/>
          <w:szCs w:val="24"/>
        </w:rPr>
        <w:t>º</w:t>
      </w:r>
      <w:r w:rsidR="005A61A7" w:rsidRPr="005A61A7">
        <w:rPr>
          <w:rFonts w:ascii="Calibri" w:hAnsi="Calibri" w:cs="Calibri"/>
          <w:sz w:val="24"/>
          <w:szCs w:val="24"/>
        </w:rPr>
        <w:t>, da Lei Complementar nº 101/2000.</w:t>
      </w:r>
    </w:p>
    <w:p w14:paraId="0F144F9D" w14:textId="77777777" w:rsidR="005A61A7" w:rsidRPr="005A61A7" w:rsidRDefault="005A61A7" w:rsidP="005A61A7">
      <w:pPr>
        <w:spacing w:after="0" w:line="240" w:lineRule="auto"/>
        <w:jc w:val="both"/>
        <w:rPr>
          <w:rFonts w:ascii="Calibri" w:hAnsi="Calibri" w:cs="Calibri"/>
          <w:sz w:val="24"/>
          <w:szCs w:val="24"/>
        </w:rPr>
      </w:pPr>
    </w:p>
    <w:p w14:paraId="1D5B9593" w14:textId="6E266932" w:rsidR="005A61A7" w:rsidRPr="005A61A7" w:rsidRDefault="003D577A" w:rsidP="003D577A">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7º O Projeto de Lei Orçamentária Anual será encaminhado ao Poder</w:t>
      </w:r>
      <w:r>
        <w:rPr>
          <w:rFonts w:ascii="Calibri" w:hAnsi="Calibri" w:cs="Calibri"/>
          <w:sz w:val="24"/>
          <w:szCs w:val="24"/>
        </w:rPr>
        <w:t xml:space="preserve"> </w:t>
      </w:r>
      <w:r w:rsidR="005A61A7" w:rsidRPr="005A61A7">
        <w:rPr>
          <w:rFonts w:ascii="Calibri" w:hAnsi="Calibri" w:cs="Calibri"/>
          <w:sz w:val="24"/>
          <w:szCs w:val="24"/>
        </w:rPr>
        <w:t xml:space="preserve">Legislativo, conforme estabelecido no § 5º do art. 165 da Constituição Federal, no </w:t>
      </w:r>
      <w:proofErr w:type="spellStart"/>
      <w:r w:rsidR="005A61A7" w:rsidRPr="005A61A7">
        <w:rPr>
          <w:rFonts w:ascii="Calibri" w:hAnsi="Calibri" w:cs="Calibri"/>
          <w:sz w:val="24"/>
          <w:szCs w:val="24"/>
        </w:rPr>
        <w:t>art</w:t>
      </w:r>
      <w:proofErr w:type="spellEnd"/>
      <w:r>
        <w:rPr>
          <w:rFonts w:ascii="Calibri" w:hAnsi="Calibri" w:cs="Calibri"/>
          <w:sz w:val="24"/>
          <w:szCs w:val="24"/>
        </w:rPr>
        <w:t xml:space="preserve"> </w:t>
      </w:r>
      <w:r w:rsidR="006A2994">
        <w:rPr>
          <w:rFonts w:ascii="Calibri" w:hAnsi="Calibri" w:cs="Calibri"/>
          <w:sz w:val="24"/>
          <w:szCs w:val="24"/>
        </w:rPr>
        <w:t>77</w:t>
      </w:r>
      <w:r>
        <w:rPr>
          <w:rFonts w:ascii="Calibri" w:hAnsi="Calibri" w:cs="Calibri"/>
          <w:sz w:val="24"/>
          <w:szCs w:val="24"/>
        </w:rPr>
        <w:t xml:space="preserve"> </w:t>
      </w:r>
      <w:r w:rsidR="005A61A7" w:rsidRPr="005A61A7">
        <w:rPr>
          <w:rFonts w:ascii="Calibri" w:hAnsi="Calibri" w:cs="Calibri"/>
          <w:sz w:val="24"/>
          <w:szCs w:val="24"/>
        </w:rPr>
        <w:t>da Lei Orgânica do Município e no art. 2º, da Lei Federal nº 4.320/1964.</w:t>
      </w:r>
    </w:p>
    <w:p w14:paraId="5D85F79A" w14:textId="77777777" w:rsidR="005A61A7" w:rsidRPr="005A61A7" w:rsidRDefault="005A61A7" w:rsidP="003D577A">
      <w:pPr>
        <w:spacing w:after="0" w:line="240" w:lineRule="auto"/>
        <w:jc w:val="both"/>
        <w:rPr>
          <w:rFonts w:ascii="Calibri" w:hAnsi="Calibri" w:cs="Calibri"/>
          <w:sz w:val="24"/>
          <w:szCs w:val="24"/>
        </w:rPr>
      </w:pPr>
    </w:p>
    <w:p w14:paraId="6AE75914" w14:textId="3E980743"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Parágrafo único. Integrarão a Proposta Orçamentária e a respectiva Lei Orçamentária, além dos quadros exigidos pela legislação federal:</w:t>
      </w:r>
    </w:p>
    <w:p w14:paraId="48513A18" w14:textId="77777777" w:rsidR="005A61A7" w:rsidRPr="005A61A7" w:rsidRDefault="005A61A7" w:rsidP="005A61A7">
      <w:pPr>
        <w:spacing w:after="0" w:line="240" w:lineRule="auto"/>
        <w:jc w:val="both"/>
        <w:rPr>
          <w:rFonts w:ascii="Calibri" w:hAnsi="Calibri" w:cs="Calibri"/>
          <w:sz w:val="24"/>
          <w:szCs w:val="24"/>
        </w:rPr>
      </w:pPr>
    </w:p>
    <w:p w14:paraId="42D0F455" w14:textId="0B6ED1BC"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62684D">
        <w:rPr>
          <w:rFonts w:ascii="Calibri" w:hAnsi="Calibri" w:cs="Calibri"/>
          <w:sz w:val="24"/>
          <w:szCs w:val="24"/>
        </w:rPr>
        <w:t>–</w:t>
      </w:r>
      <w:r>
        <w:rPr>
          <w:rFonts w:ascii="Calibri" w:hAnsi="Calibri" w:cs="Calibri"/>
          <w:sz w:val="24"/>
          <w:szCs w:val="24"/>
        </w:rPr>
        <w:t xml:space="preserve"> </w:t>
      </w:r>
      <w:r w:rsidR="006A2994" w:rsidRPr="005A61A7">
        <w:rPr>
          <w:rFonts w:ascii="Calibri" w:hAnsi="Calibri" w:cs="Calibri"/>
          <w:sz w:val="24"/>
          <w:szCs w:val="24"/>
        </w:rPr>
        <w:t>Discriminação</w:t>
      </w:r>
      <w:r w:rsidR="0062684D">
        <w:rPr>
          <w:rFonts w:ascii="Calibri" w:hAnsi="Calibri" w:cs="Calibri"/>
          <w:sz w:val="24"/>
          <w:szCs w:val="24"/>
        </w:rPr>
        <w:t xml:space="preserve"> </w:t>
      </w:r>
      <w:r w:rsidR="005A61A7" w:rsidRPr="005A61A7">
        <w:rPr>
          <w:rFonts w:ascii="Calibri" w:hAnsi="Calibri" w:cs="Calibri"/>
          <w:sz w:val="24"/>
          <w:szCs w:val="24"/>
        </w:rPr>
        <w:t>da legislação básica da receita e da despesa dos orçamentos fiscal e da seguridade social;</w:t>
      </w:r>
    </w:p>
    <w:p w14:paraId="2D80BCF9" w14:textId="77777777" w:rsidR="003D577A" w:rsidRDefault="003D577A" w:rsidP="005A61A7">
      <w:pPr>
        <w:spacing w:after="0" w:line="240" w:lineRule="auto"/>
        <w:jc w:val="both"/>
        <w:rPr>
          <w:rFonts w:ascii="Calibri" w:hAnsi="Calibri" w:cs="Calibri"/>
          <w:sz w:val="24"/>
          <w:szCs w:val="24"/>
        </w:rPr>
      </w:pPr>
    </w:p>
    <w:p w14:paraId="653A34A6" w14:textId="78C47FF0"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62684D">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Demonstrativo</w:t>
      </w:r>
      <w:r w:rsidR="0062684D">
        <w:rPr>
          <w:rFonts w:ascii="Calibri" w:hAnsi="Calibri" w:cs="Calibri"/>
          <w:sz w:val="24"/>
          <w:szCs w:val="24"/>
        </w:rPr>
        <w:t xml:space="preserve"> </w:t>
      </w:r>
      <w:r w:rsidR="005A61A7" w:rsidRPr="005A61A7">
        <w:rPr>
          <w:rFonts w:ascii="Calibri" w:hAnsi="Calibri" w:cs="Calibri"/>
          <w:sz w:val="24"/>
          <w:szCs w:val="24"/>
        </w:rPr>
        <w:t>da evolução da receita, por origem, em atendimento ao disposto no art. 12 da Lei Complementar nº 101/2000;</w:t>
      </w:r>
    </w:p>
    <w:p w14:paraId="022A3CE0" w14:textId="77777777" w:rsidR="003D577A" w:rsidRPr="005A61A7" w:rsidRDefault="003D577A" w:rsidP="005A61A7">
      <w:pPr>
        <w:spacing w:after="0" w:line="240" w:lineRule="auto"/>
        <w:jc w:val="both"/>
        <w:rPr>
          <w:rFonts w:ascii="Calibri" w:hAnsi="Calibri" w:cs="Calibri"/>
          <w:sz w:val="24"/>
          <w:szCs w:val="24"/>
        </w:rPr>
      </w:pPr>
    </w:p>
    <w:p w14:paraId="0502A0FF" w14:textId="05185C89"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demonstrativo da estimativa e compensação da renúncia de receita e da margem de expansão das despesas obrigatórias de caráter continuado, de acordo com o art. 5º, inciso II, da Lei Complementar nº 101/2000;</w:t>
      </w:r>
    </w:p>
    <w:p w14:paraId="51507899" w14:textId="77777777" w:rsidR="003D577A" w:rsidRPr="005A61A7" w:rsidRDefault="003D577A" w:rsidP="005A61A7">
      <w:pPr>
        <w:spacing w:after="0" w:line="240" w:lineRule="auto"/>
        <w:jc w:val="both"/>
        <w:rPr>
          <w:rFonts w:ascii="Calibri" w:hAnsi="Calibri" w:cs="Calibri"/>
          <w:sz w:val="24"/>
          <w:szCs w:val="24"/>
        </w:rPr>
      </w:pPr>
    </w:p>
    <w:p w14:paraId="50E6FE33" w14:textId="62390713"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Quadro</w:t>
      </w:r>
      <w:r w:rsidR="005A61A7" w:rsidRPr="005A61A7">
        <w:rPr>
          <w:rFonts w:ascii="Calibri" w:hAnsi="Calibri" w:cs="Calibri"/>
          <w:sz w:val="24"/>
          <w:szCs w:val="24"/>
        </w:rPr>
        <w:t xml:space="preserve"> que evidencie, em colunas distintas, as receitas por origem e as despesas por grupo de natureza de despesa, dos orçamentos fiscal e da seguridade social, conforme art. 165, § 5º, III, da Constituição Federal;</w:t>
      </w:r>
    </w:p>
    <w:p w14:paraId="48B2C0C5" w14:textId="3A2B664D"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V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receita por origem (2º nível de detalhamento) e planos de aplicação das despesas dos Fundos Especiais de que trata o art. 2º, § 2º, I, da Lei Federal nº 4.320/1964;</w:t>
      </w:r>
    </w:p>
    <w:p w14:paraId="5ACCD39B" w14:textId="77777777" w:rsidR="003D577A" w:rsidRDefault="003D577A" w:rsidP="005A61A7">
      <w:pPr>
        <w:spacing w:after="0" w:line="240" w:lineRule="auto"/>
        <w:jc w:val="both"/>
        <w:rPr>
          <w:rFonts w:ascii="Calibri" w:hAnsi="Calibri" w:cs="Calibri"/>
          <w:sz w:val="24"/>
          <w:szCs w:val="24"/>
        </w:rPr>
      </w:pPr>
    </w:p>
    <w:p w14:paraId="0E3F77B5" w14:textId="63BBD77B"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de compatibilidade da programação do orçamento com a meta de resultado primário, observando-se, quando cabível, o disposto nos §§ 1º e 2º do art. 2º desta Lei;</w:t>
      </w:r>
    </w:p>
    <w:p w14:paraId="71FC6BF7" w14:textId="77777777" w:rsidR="003D577A" w:rsidRDefault="003D577A" w:rsidP="005A61A7">
      <w:pPr>
        <w:spacing w:after="0" w:line="240" w:lineRule="auto"/>
        <w:jc w:val="both"/>
        <w:rPr>
          <w:rFonts w:ascii="Calibri" w:hAnsi="Calibri" w:cs="Calibri"/>
          <w:sz w:val="24"/>
          <w:szCs w:val="24"/>
        </w:rPr>
      </w:pPr>
    </w:p>
    <w:p w14:paraId="33E00FBB" w14:textId="26CCD157"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demonstrativo da fixação da despesa com pessoal e encargos sociais, para os Poderes Executivo e Legislativo, confrontando a sua totalização com a receita corrente líquida prevista, conforme metodologia de cálculo prevista na Instrução Normativa nº 18/2023, do Tribunal de Contas do Estado ou da norma que lhe for superveniente;</w:t>
      </w:r>
    </w:p>
    <w:p w14:paraId="4CF493BC" w14:textId="77777777" w:rsidR="003D577A" w:rsidRDefault="003D577A" w:rsidP="005A61A7">
      <w:pPr>
        <w:spacing w:after="0" w:line="240" w:lineRule="auto"/>
        <w:jc w:val="both"/>
        <w:rPr>
          <w:rFonts w:ascii="Calibri" w:hAnsi="Calibri" w:cs="Calibri"/>
          <w:sz w:val="24"/>
          <w:szCs w:val="24"/>
        </w:rPr>
      </w:pPr>
    </w:p>
    <w:p w14:paraId="2542DECF" w14:textId="6512B114"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VIII</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5A61A7" w:rsidRPr="005A61A7">
        <w:rPr>
          <w:rFonts w:ascii="Calibri" w:hAnsi="Calibri" w:cs="Calibri"/>
          <w:sz w:val="24"/>
          <w:szCs w:val="24"/>
        </w:rPr>
        <w:t>demonstrativo da previsão das aplicações de recursos na Manutenção e Desenvolvimento do Ensino, nos termos da Lei Federal nº 9.394/1996, inclusive os</w:t>
      </w:r>
      <w:r>
        <w:rPr>
          <w:rFonts w:ascii="Calibri" w:hAnsi="Calibri" w:cs="Calibri"/>
          <w:sz w:val="24"/>
          <w:szCs w:val="24"/>
        </w:rPr>
        <w:t xml:space="preserve"> </w:t>
      </w:r>
      <w:r w:rsidR="005A61A7" w:rsidRPr="005A61A7">
        <w:rPr>
          <w:rFonts w:ascii="Calibri" w:hAnsi="Calibri" w:cs="Calibri"/>
          <w:sz w:val="24"/>
          <w:szCs w:val="24"/>
        </w:rPr>
        <w:t>recursos do Fundo de Manutenção e Desenvolvimento da Educação Básica e de Valorização dos Profissionais da Educação (Fundeb) de que trata a Lei Federal nº 14.113/2020;</w:t>
      </w:r>
    </w:p>
    <w:p w14:paraId="5003246E" w14:textId="77777777" w:rsidR="003D577A" w:rsidRDefault="003D577A" w:rsidP="005A61A7">
      <w:pPr>
        <w:spacing w:after="0" w:line="240" w:lineRule="auto"/>
        <w:jc w:val="both"/>
        <w:rPr>
          <w:rFonts w:ascii="Calibri" w:hAnsi="Calibri" w:cs="Calibri"/>
          <w:sz w:val="24"/>
          <w:szCs w:val="24"/>
        </w:rPr>
      </w:pPr>
    </w:p>
    <w:p w14:paraId="116A7D40" w14:textId="01C36211"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IX</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previsão da aplicação anual do Município em Ações e Serviços Públicos de Saúde, nos termos da Lei Complementar nº 141/2012;</w:t>
      </w:r>
    </w:p>
    <w:p w14:paraId="1591A207" w14:textId="77777777" w:rsidR="003D577A" w:rsidRDefault="003D577A" w:rsidP="005A61A7">
      <w:pPr>
        <w:spacing w:after="0" w:line="240" w:lineRule="auto"/>
        <w:jc w:val="both"/>
        <w:rPr>
          <w:rFonts w:ascii="Calibri" w:hAnsi="Calibri" w:cs="Calibri"/>
          <w:sz w:val="24"/>
          <w:szCs w:val="24"/>
        </w:rPr>
      </w:pPr>
    </w:p>
    <w:p w14:paraId="3D53AFC1" w14:textId="1E2812F6"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X</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6A2994">
        <w:rPr>
          <w:rFonts w:ascii="Calibri" w:hAnsi="Calibri" w:cs="Calibri"/>
          <w:sz w:val="24"/>
          <w:szCs w:val="24"/>
        </w:rPr>
        <w:t>Demonstrativo</w:t>
      </w:r>
      <w:r w:rsidR="005A61A7" w:rsidRPr="005A61A7">
        <w:rPr>
          <w:rFonts w:ascii="Calibri" w:hAnsi="Calibri" w:cs="Calibri"/>
          <w:sz w:val="24"/>
          <w:szCs w:val="24"/>
        </w:rPr>
        <w:t xml:space="preserve"> dos instrumentos de programação a serem financiados com recursos de operações de crédito realizadas e a realizar;</w:t>
      </w:r>
    </w:p>
    <w:p w14:paraId="4E8A5F19" w14:textId="77777777" w:rsidR="005A61A7" w:rsidRPr="005A61A7" w:rsidRDefault="005A61A7" w:rsidP="005A61A7">
      <w:pPr>
        <w:spacing w:after="0" w:line="240" w:lineRule="auto"/>
        <w:jc w:val="both"/>
        <w:rPr>
          <w:rFonts w:ascii="Calibri" w:hAnsi="Calibri" w:cs="Calibri"/>
          <w:sz w:val="24"/>
          <w:szCs w:val="24"/>
        </w:rPr>
      </w:pPr>
    </w:p>
    <w:p w14:paraId="18BA737D" w14:textId="7C18AF36"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XI</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5A61A7" w:rsidRPr="005A61A7">
        <w:rPr>
          <w:rFonts w:ascii="Calibri" w:hAnsi="Calibri" w:cs="Calibri"/>
          <w:sz w:val="24"/>
          <w:szCs w:val="24"/>
        </w:rPr>
        <w:t>demonstrativo do cálculo do limite máximo da despesa do Poder Legislativo, conforme o artigo 29-A da Constituição Federal, observado o disposto no § 2º do art. 13 desta Lei.</w:t>
      </w:r>
    </w:p>
    <w:p w14:paraId="43ED48FE" w14:textId="77777777" w:rsidR="005A61A7" w:rsidRPr="005A61A7" w:rsidRDefault="005A61A7" w:rsidP="005A61A7">
      <w:pPr>
        <w:spacing w:after="0" w:line="240" w:lineRule="auto"/>
        <w:jc w:val="both"/>
        <w:rPr>
          <w:rFonts w:ascii="Calibri" w:hAnsi="Calibri" w:cs="Calibri"/>
          <w:sz w:val="24"/>
          <w:szCs w:val="24"/>
        </w:rPr>
      </w:pPr>
    </w:p>
    <w:p w14:paraId="0116162A" w14:textId="77777777" w:rsidR="005A61A7" w:rsidRPr="005A61A7" w:rsidRDefault="005A61A7" w:rsidP="005A61A7">
      <w:pPr>
        <w:spacing w:after="0" w:line="240" w:lineRule="auto"/>
        <w:jc w:val="both"/>
        <w:rPr>
          <w:rFonts w:ascii="Calibri" w:hAnsi="Calibri" w:cs="Calibri"/>
          <w:sz w:val="24"/>
          <w:szCs w:val="24"/>
        </w:rPr>
      </w:pPr>
    </w:p>
    <w:p w14:paraId="475CED39" w14:textId="06C8A011"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8º A mensagem que encaminhar o projeto de lei orçamentária anual conterá:</w:t>
      </w:r>
    </w:p>
    <w:p w14:paraId="02E92FC7" w14:textId="77777777" w:rsidR="003D577A" w:rsidRDefault="003D577A" w:rsidP="005A61A7">
      <w:pPr>
        <w:spacing w:after="0" w:line="240" w:lineRule="auto"/>
        <w:jc w:val="both"/>
        <w:rPr>
          <w:rFonts w:ascii="Calibri" w:hAnsi="Calibri" w:cs="Calibri"/>
          <w:sz w:val="24"/>
          <w:szCs w:val="24"/>
        </w:rPr>
      </w:pPr>
    </w:p>
    <w:p w14:paraId="530584BD" w14:textId="08BBDD3B"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Relato</w:t>
      </w:r>
      <w:r w:rsidR="005A61A7" w:rsidRPr="005A61A7">
        <w:rPr>
          <w:rFonts w:ascii="Calibri" w:hAnsi="Calibri" w:cs="Calibri"/>
          <w:sz w:val="24"/>
          <w:szCs w:val="24"/>
        </w:rPr>
        <w:t xml:space="preserve"> sucinto da situação econômica e financeira do Município e projeções para o próximo exercício, com destaque, se for o caso, para o comprometimento da receita corrente líquida com o pagamento da dívida;</w:t>
      </w:r>
    </w:p>
    <w:p w14:paraId="67A753B0" w14:textId="77777777" w:rsidR="003D577A" w:rsidRDefault="003D577A" w:rsidP="005A61A7">
      <w:pPr>
        <w:spacing w:after="0" w:line="240" w:lineRule="auto"/>
        <w:jc w:val="both"/>
        <w:rPr>
          <w:rFonts w:ascii="Calibri" w:hAnsi="Calibri" w:cs="Calibri"/>
          <w:sz w:val="24"/>
          <w:szCs w:val="24"/>
        </w:rPr>
      </w:pPr>
    </w:p>
    <w:p w14:paraId="15C23495" w14:textId="149E8085"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Resumo</w:t>
      </w:r>
      <w:r w:rsidR="005A61A7" w:rsidRPr="005A61A7">
        <w:rPr>
          <w:rFonts w:ascii="Calibri" w:hAnsi="Calibri" w:cs="Calibri"/>
          <w:sz w:val="24"/>
          <w:szCs w:val="24"/>
        </w:rPr>
        <w:t xml:space="preserve"> da política econômica e social do Governo;</w:t>
      </w:r>
    </w:p>
    <w:p w14:paraId="03EC3A63" w14:textId="77777777" w:rsidR="003D577A" w:rsidRDefault="003D577A" w:rsidP="005A61A7">
      <w:pPr>
        <w:spacing w:after="0" w:line="240" w:lineRule="auto"/>
        <w:jc w:val="both"/>
        <w:rPr>
          <w:rFonts w:ascii="Calibri" w:hAnsi="Calibri" w:cs="Calibri"/>
          <w:sz w:val="24"/>
          <w:szCs w:val="24"/>
        </w:rPr>
      </w:pPr>
    </w:p>
    <w:p w14:paraId="5667FD83" w14:textId="344B3A0A"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M</w:t>
      </w:r>
      <w:r w:rsidR="005A61A7" w:rsidRPr="005A61A7">
        <w:rPr>
          <w:rFonts w:ascii="Calibri" w:hAnsi="Calibri" w:cs="Calibri"/>
          <w:sz w:val="24"/>
          <w:szCs w:val="24"/>
        </w:rPr>
        <w:t xml:space="preserve">emória de cálculo e justificativa da estimativa da receita e da fixação da despesa, observando-se, no que couber, ao disposto nos </w:t>
      </w:r>
      <w:proofErr w:type="spellStart"/>
      <w:r w:rsidR="005A61A7" w:rsidRPr="005A61A7">
        <w:rPr>
          <w:rFonts w:ascii="Calibri" w:hAnsi="Calibri" w:cs="Calibri"/>
          <w:sz w:val="24"/>
          <w:szCs w:val="24"/>
        </w:rPr>
        <w:t>arts</w:t>
      </w:r>
      <w:proofErr w:type="spellEnd"/>
      <w:r w:rsidR="005A61A7" w:rsidRPr="005A61A7">
        <w:rPr>
          <w:rFonts w:ascii="Calibri" w:hAnsi="Calibri" w:cs="Calibri"/>
          <w:sz w:val="24"/>
          <w:szCs w:val="24"/>
        </w:rPr>
        <w:t>. 22, I, 39 e 30 da Lei Federal nº 4.320/1964 e no art. 12 da Lei Complementar nº 101/2000.</w:t>
      </w:r>
    </w:p>
    <w:p w14:paraId="431E126E" w14:textId="77777777" w:rsidR="003D577A" w:rsidRDefault="003D577A" w:rsidP="005A61A7">
      <w:pPr>
        <w:spacing w:after="0" w:line="240" w:lineRule="auto"/>
        <w:jc w:val="both"/>
        <w:rPr>
          <w:rFonts w:ascii="Calibri" w:hAnsi="Calibri" w:cs="Calibri"/>
          <w:sz w:val="24"/>
          <w:szCs w:val="24"/>
        </w:rPr>
      </w:pPr>
    </w:p>
    <w:p w14:paraId="6E756C12" w14:textId="73E26996"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dívida fundada, assim como da evolução do seu estoque nos últimos três anos, a situação provável no final de 2024 e a previsão para o exercício de 2025;</w:t>
      </w:r>
    </w:p>
    <w:p w14:paraId="0ED37F9F" w14:textId="77777777" w:rsidR="003D577A" w:rsidRDefault="003D577A" w:rsidP="005A61A7">
      <w:pPr>
        <w:spacing w:after="0" w:line="240" w:lineRule="auto"/>
        <w:jc w:val="both"/>
        <w:rPr>
          <w:rFonts w:ascii="Calibri" w:hAnsi="Calibri" w:cs="Calibri"/>
          <w:sz w:val="24"/>
          <w:szCs w:val="24"/>
        </w:rPr>
      </w:pPr>
    </w:p>
    <w:p w14:paraId="29BFD471" w14:textId="05CDE89A"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Pr>
          <w:rFonts w:ascii="Calibri" w:hAnsi="Calibri" w:cs="Calibri"/>
          <w:sz w:val="24"/>
          <w:szCs w:val="24"/>
        </w:rPr>
        <w:t xml:space="preserve"> </w:t>
      </w:r>
      <w:r w:rsidR="006A2994" w:rsidRPr="005A61A7">
        <w:rPr>
          <w:rFonts w:ascii="Calibri" w:hAnsi="Calibri" w:cs="Calibri"/>
          <w:sz w:val="24"/>
          <w:szCs w:val="24"/>
        </w:rPr>
        <w:t>Relação</w:t>
      </w:r>
      <w:r w:rsidR="005A61A7" w:rsidRPr="005A61A7">
        <w:rPr>
          <w:rFonts w:ascii="Calibri" w:hAnsi="Calibri" w:cs="Calibri"/>
          <w:sz w:val="24"/>
          <w:szCs w:val="24"/>
        </w:rPr>
        <w:t xml:space="preserve"> dos precatórios a serem cumpridos com as dotações para tal fim constantes na proposta orçamentária;</w:t>
      </w:r>
    </w:p>
    <w:p w14:paraId="3F45CE17"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3650A69D" w14:textId="6C969359"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Relação</w:t>
      </w:r>
      <w:r w:rsidR="005A61A7" w:rsidRPr="005A61A7">
        <w:rPr>
          <w:rFonts w:ascii="Calibri" w:hAnsi="Calibri" w:cs="Calibri"/>
          <w:sz w:val="24"/>
          <w:szCs w:val="24"/>
        </w:rPr>
        <w:t xml:space="preserve">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14:paraId="4F14AC7A" w14:textId="77777777" w:rsidR="005A61A7" w:rsidRPr="005A61A7" w:rsidRDefault="005A61A7" w:rsidP="005A61A7">
      <w:pPr>
        <w:spacing w:after="0" w:line="240" w:lineRule="auto"/>
        <w:jc w:val="both"/>
        <w:rPr>
          <w:rFonts w:ascii="Calibri" w:hAnsi="Calibri" w:cs="Calibri"/>
          <w:sz w:val="24"/>
          <w:szCs w:val="24"/>
        </w:rPr>
      </w:pPr>
    </w:p>
    <w:p w14:paraId="67299D2F" w14:textId="08F8B8EF"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9º Deverão ser discriminadas em ações orçamentárias específicas as dotações destinadas:</w:t>
      </w:r>
    </w:p>
    <w:p w14:paraId="0ED27D3C" w14:textId="77777777" w:rsidR="003D577A"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427FFE3F" w14:textId="716B99A9"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alimentação escolar; </w:t>
      </w:r>
    </w:p>
    <w:p w14:paraId="44EA5055" w14:textId="77777777" w:rsidR="003D577A" w:rsidRDefault="003D577A" w:rsidP="005A61A7">
      <w:pPr>
        <w:spacing w:after="0" w:line="240" w:lineRule="auto"/>
        <w:jc w:val="both"/>
        <w:rPr>
          <w:rFonts w:ascii="Calibri" w:hAnsi="Calibri" w:cs="Calibri"/>
          <w:sz w:val="24"/>
          <w:szCs w:val="24"/>
        </w:rPr>
      </w:pPr>
    </w:p>
    <w:p w14:paraId="43499F7D" w14:textId="4C0030D8"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transporte escolar;</w:t>
      </w:r>
    </w:p>
    <w:p w14:paraId="6EA027A0" w14:textId="77777777" w:rsidR="003D577A" w:rsidRDefault="003D577A" w:rsidP="005A61A7">
      <w:pPr>
        <w:spacing w:after="0" w:line="240" w:lineRule="auto"/>
        <w:jc w:val="both"/>
        <w:rPr>
          <w:rFonts w:ascii="Calibri" w:hAnsi="Calibri" w:cs="Calibri"/>
          <w:sz w:val="24"/>
          <w:szCs w:val="24"/>
        </w:rPr>
      </w:pPr>
    </w:p>
    <w:p w14:paraId="7A7847C3" w14:textId="51884391"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sidR="00510021">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À</w:t>
      </w:r>
      <w:r w:rsidR="005A61A7" w:rsidRPr="005A61A7">
        <w:rPr>
          <w:rFonts w:ascii="Calibri" w:hAnsi="Calibri" w:cs="Calibri"/>
          <w:sz w:val="24"/>
          <w:szCs w:val="24"/>
        </w:rPr>
        <w:t xml:space="preserve"> concessão de subvenções econômicas e subsídios a pessoas físicas e jurídicas com finalidade lucrativa;</w:t>
      </w:r>
    </w:p>
    <w:p w14:paraId="471ACC39" w14:textId="77777777" w:rsidR="003D577A" w:rsidRDefault="003D577A" w:rsidP="005A61A7">
      <w:pPr>
        <w:spacing w:after="0" w:line="240" w:lineRule="auto"/>
        <w:jc w:val="both"/>
        <w:rPr>
          <w:rFonts w:ascii="Calibri" w:hAnsi="Calibri" w:cs="Calibri"/>
          <w:sz w:val="24"/>
          <w:szCs w:val="24"/>
        </w:rPr>
      </w:pPr>
    </w:p>
    <w:p w14:paraId="7365FD5F" w14:textId="35244138"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sidR="00510021">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À</w:t>
      </w:r>
      <w:r w:rsidR="005A61A7" w:rsidRPr="005A61A7">
        <w:rPr>
          <w:rFonts w:ascii="Calibri" w:hAnsi="Calibri" w:cs="Calibri"/>
          <w:sz w:val="24"/>
          <w:szCs w:val="24"/>
        </w:rPr>
        <w:t xml:space="preserve"> concessão de subvenções sociais, contribuições correntes, contribuições de capital e auxílios a entidades privadas sem fins lucrativos;</w:t>
      </w:r>
    </w:p>
    <w:p w14:paraId="3156467C" w14:textId="77777777" w:rsidR="003D577A" w:rsidRDefault="003D577A" w:rsidP="005A61A7">
      <w:pPr>
        <w:spacing w:after="0" w:line="240" w:lineRule="auto"/>
        <w:jc w:val="both"/>
        <w:rPr>
          <w:rFonts w:ascii="Calibri" w:hAnsi="Calibri" w:cs="Calibri"/>
          <w:sz w:val="24"/>
          <w:szCs w:val="24"/>
        </w:rPr>
      </w:pPr>
    </w:p>
    <w:p w14:paraId="2AB61754" w14:textId="12D889C1"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V</w:t>
      </w:r>
      <w:r w:rsidR="00510021">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À</w:t>
      </w:r>
      <w:r w:rsidR="005A61A7" w:rsidRPr="005A61A7">
        <w:rPr>
          <w:rFonts w:ascii="Calibri" w:hAnsi="Calibri" w:cs="Calibri"/>
          <w:sz w:val="24"/>
          <w:szCs w:val="24"/>
        </w:rPr>
        <w:t xml:space="preserve"> transferência de recursos para Consórcios Públicos em decorrência de contrato de rateio;</w:t>
      </w:r>
    </w:p>
    <w:p w14:paraId="1C32EB48" w14:textId="77777777" w:rsidR="003D577A" w:rsidRDefault="003D577A" w:rsidP="005A61A7">
      <w:pPr>
        <w:spacing w:after="0" w:line="240" w:lineRule="auto"/>
        <w:jc w:val="both"/>
        <w:rPr>
          <w:rFonts w:ascii="Calibri" w:hAnsi="Calibri" w:cs="Calibri"/>
          <w:sz w:val="24"/>
          <w:szCs w:val="24"/>
        </w:rPr>
      </w:pPr>
    </w:p>
    <w:p w14:paraId="26A9C80F" w14:textId="06808C7B"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sidR="00510021">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pagamento de sentenças judiciais;</w:t>
      </w:r>
    </w:p>
    <w:p w14:paraId="4F8BE3B0" w14:textId="77777777" w:rsidR="003D577A" w:rsidRDefault="003D577A" w:rsidP="005A61A7">
      <w:pPr>
        <w:spacing w:after="0" w:line="240" w:lineRule="auto"/>
        <w:jc w:val="both"/>
        <w:rPr>
          <w:rFonts w:ascii="Calibri" w:hAnsi="Calibri" w:cs="Calibri"/>
          <w:sz w:val="24"/>
          <w:szCs w:val="24"/>
        </w:rPr>
      </w:pPr>
    </w:p>
    <w:p w14:paraId="5A6CB96B" w14:textId="190EF455"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w:t>
      </w:r>
      <w:r w:rsidR="00510021">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À</w:t>
      </w:r>
      <w:r w:rsidR="005A61A7" w:rsidRPr="005A61A7">
        <w:rPr>
          <w:rFonts w:ascii="Calibri" w:hAnsi="Calibri" w:cs="Calibri"/>
          <w:sz w:val="24"/>
          <w:szCs w:val="24"/>
        </w:rPr>
        <w:t>s despesas com publicidade institucional;</w:t>
      </w:r>
    </w:p>
    <w:p w14:paraId="5ADE243E" w14:textId="77777777" w:rsidR="003D577A" w:rsidRDefault="003D577A" w:rsidP="005A61A7">
      <w:pPr>
        <w:spacing w:after="0" w:line="240" w:lineRule="auto"/>
        <w:jc w:val="both"/>
        <w:rPr>
          <w:rFonts w:ascii="Calibri" w:hAnsi="Calibri" w:cs="Calibri"/>
          <w:sz w:val="24"/>
          <w:szCs w:val="24"/>
        </w:rPr>
      </w:pPr>
    </w:p>
    <w:p w14:paraId="18123323" w14:textId="7F4C5C89"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VIII</w:t>
      </w:r>
      <w:r w:rsidR="00510021">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À</w:t>
      </w:r>
      <w:r w:rsidR="005A61A7" w:rsidRPr="005A61A7">
        <w:rPr>
          <w:rFonts w:ascii="Calibri" w:hAnsi="Calibri" w:cs="Calibri"/>
          <w:sz w:val="24"/>
          <w:szCs w:val="24"/>
        </w:rPr>
        <w:t>s despesas com amortização, juros e encargos da dívida pública;</w:t>
      </w:r>
    </w:p>
    <w:p w14:paraId="3A034809" w14:textId="77777777" w:rsidR="003D577A" w:rsidRDefault="003D577A" w:rsidP="005A61A7">
      <w:pPr>
        <w:spacing w:after="0" w:line="240" w:lineRule="auto"/>
        <w:jc w:val="both"/>
        <w:rPr>
          <w:rFonts w:ascii="Calibri" w:hAnsi="Calibri" w:cs="Calibri"/>
          <w:sz w:val="24"/>
          <w:szCs w:val="24"/>
        </w:rPr>
      </w:pPr>
    </w:p>
    <w:p w14:paraId="0D408376" w14:textId="64D205A7"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IX</w:t>
      </w:r>
      <w:r w:rsidR="00510021">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pagamento de benefícios do Regime Próprio de Previdência Social;</w:t>
      </w:r>
    </w:p>
    <w:p w14:paraId="595E7767" w14:textId="77777777" w:rsidR="003D577A" w:rsidRDefault="003D577A" w:rsidP="005A61A7">
      <w:pPr>
        <w:spacing w:after="0" w:line="240" w:lineRule="auto"/>
        <w:jc w:val="both"/>
        <w:rPr>
          <w:rFonts w:ascii="Calibri" w:hAnsi="Calibri" w:cs="Calibri"/>
          <w:sz w:val="24"/>
          <w:szCs w:val="24"/>
        </w:rPr>
      </w:pPr>
    </w:p>
    <w:p w14:paraId="7EFFECC0" w14:textId="0D5704C0"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X</w:t>
      </w:r>
      <w:r w:rsidR="00510021">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custeio, pelo Município, de despesas de competência de outros entes da Federação, observado o disposto no art. 62 desta Lei.</w:t>
      </w:r>
    </w:p>
    <w:p w14:paraId="3B2A8C5E" w14:textId="77777777" w:rsidR="005A61A7" w:rsidRPr="005A61A7" w:rsidRDefault="005A61A7" w:rsidP="005A61A7">
      <w:pPr>
        <w:spacing w:after="0" w:line="240" w:lineRule="auto"/>
        <w:jc w:val="both"/>
        <w:rPr>
          <w:rFonts w:ascii="Calibri" w:hAnsi="Calibri" w:cs="Calibri"/>
          <w:sz w:val="24"/>
          <w:szCs w:val="24"/>
        </w:rPr>
      </w:pPr>
    </w:p>
    <w:p w14:paraId="6A57CD7C" w14:textId="5E5DE701"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Art.10. A Reserva de Contingência para fins de atendimento dos riscos fiscais especificados no Anexo II desta Lei será constituída com recursos não vinculados, e será fixada em, no mínimo,</w:t>
      </w:r>
      <w:r w:rsidR="0062684D">
        <w:rPr>
          <w:rFonts w:ascii="Calibri" w:hAnsi="Calibri" w:cs="Calibri"/>
          <w:sz w:val="24"/>
          <w:szCs w:val="24"/>
        </w:rPr>
        <w:t xml:space="preserve"> 2</w:t>
      </w:r>
      <w:r w:rsidR="005A61A7" w:rsidRPr="005A61A7">
        <w:rPr>
          <w:rFonts w:ascii="Calibri" w:hAnsi="Calibri" w:cs="Calibri"/>
          <w:sz w:val="24"/>
          <w:szCs w:val="24"/>
        </w:rPr>
        <w:t>% (</w:t>
      </w:r>
      <w:r w:rsidR="0062684D">
        <w:rPr>
          <w:rFonts w:ascii="Calibri" w:hAnsi="Calibri" w:cs="Calibri"/>
          <w:sz w:val="24"/>
          <w:szCs w:val="24"/>
        </w:rPr>
        <w:t>dois por cento</w:t>
      </w:r>
      <w:r w:rsidR="005A61A7" w:rsidRPr="005A61A7">
        <w:rPr>
          <w:rFonts w:ascii="Calibri" w:hAnsi="Calibri" w:cs="Calibri"/>
          <w:sz w:val="24"/>
          <w:szCs w:val="24"/>
        </w:rPr>
        <w:t>) da receita corrente líquida.</w:t>
      </w:r>
    </w:p>
    <w:p w14:paraId="4572F7FF" w14:textId="77777777" w:rsidR="005A61A7" w:rsidRPr="005A61A7" w:rsidRDefault="005A61A7" w:rsidP="005A61A7">
      <w:pPr>
        <w:spacing w:after="0" w:line="240" w:lineRule="auto"/>
        <w:jc w:val="both"/>
        <w:rPr>
          <w:rFonts w:ascii="Calibri" w:hAnsi="Calibri" w:cs="Calibri"/>
          <w:sz w:val="24"/>
          <w:szCs w:val="24"/>
        </w:rPr>
      </w:pPr>
    </w:p>
    <w:p w14:paraId="66A0C554" w14:textId="1ACCBAD9"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Para fins de utilização da reserva de contingência referid</w:t>
      </w:r>
      <w:r>
        <w:rPr>
          <w:rFonts w:ascii="Calibri" w:hAnsi="Calibri" w:cs="Calibri"/>
          <w:sz w:val="24"/>
          <w:szCs w:val="24"/>
        </w:rPr>
        <w:t>a</w:t>
      </w:r>
      <w:r w:rsidR="005A61A7" w:rsidRPr="005A61A7">
        <w:rPr>
          <w:rFonts w:ascii="Calibri" w:hAnsi="Calibri" w:cs="Calibri"/>
          <w:sz w:val="24"/>
          <w:szCs w:val="24"/>
        </w:rPr>
        <w:t xml:space="preserve"> no caput, considera- se evento fiscal imprevisto a necessidade de atendimento de despesas não previstas ou insuficientemente dotadas na lei orçamentária, mediante abertura de créditos adicionais.</w:t>
      </w:r>
    </w:p>
    <w:p w14:paraId="40BF2399" w14:textId="77777777" w:rsidR="005A61A7" w:rsidRPr="005A61A7" w:rsidRDefault="005A61A7" w:rsidP="005A61A7">
      <w:pPr>
        <w:spacing w:after="0" w:line="240" w:lineRule="auto"/>
        <w:jc w:val="both"/>
        <w:rPr>
          <w:rFonts w:ascii="Calibri" w:hAnsi="Calibri" w:cs="Calibri"/>
          <w:sz w:val="24"/>
          <w:szCs w:val="24"/>
        </w:rPr>
      </w:pPr>
    </w:p>
    <w:p w14:paraId="5564D45B" w14:textId="2619F38E"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18338732" w14:textId="77777777" w:rsidR="005A61A7" w:rsidRPr="005A61A7" w:rsidRDefault="005A61A7" w:rsidP="005A61A7">
      <w:pPr>
        <w:spacing w:after="0" w:line="240" w:lineRule="auto"/>
        <w:jc w:val="both"/>
        <w:rPr>
          <w:rFonts w:ascii="Calibri" w:hAnsi="Calibri" w:cs="Calibri"/>
          <w:sz w:val="24"/>
          <w:szCs w:val="24"/>
        </w:rPr>
      </w:pPr>
    </w:p>
    <w:p w14:paraId="35234E47" w14:textId="64F9A8B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3º Além da Reserva de Contingência referida no caput, o Projeto de Lei Orçamentária conterá reservas para o atendimento de programações decorrentes de emendas parlamentares que forem aprovadas nos termos dos </w:t>
      </w:r>
      <w:proofErr w:type="spellStart"/>
      <w:r w:rsidR="005A61A7" w:rsidRPr="005A61A7">
        <w:rPr>
          <w:rFonts w:ascii="Calibri" w:hAnsi="Calibri" w:cs="Calibri"/>
          <w:sz w:val="24"/>
          <w:szCs w:val="24"/>
        </w:rPr>
        <w:t>arts</w:t>
      </w:r>
      <w:proofErr w:type="spellEnd"/>
      <w:r w:rsidR="005A61A7" w:rsidRPr="005A61A7">
        <w:rPr>
          <w:rFonts w:ascii="Calibri" w:hAnsi="Calibri" w:cs="Calibri"/>
          <w:sz w:val="24"/>
          <w:szCs w:val="24"/>
        </w:rPr>
        <w:t>. 33 a 37 desta Lei.</w:t>
      </w:r>
    </w:p>
    <w:p w14:paraId="267EC120" w14:textId="77777777" w:rsidR="005A61A7" w:rsidRDefault="005A61A7" w:rsidP="005A61A7">
      <w:pPr>
        <w:spacing w:after="0" w:line="240" w:lineRule="auto"/>
        <w:jc w:val="both"/>
        <w:rPr>
          <w:rFonts w:ascii="Calibri" w:hAnsi="Calibri" w:cs="Calibri"/>
          <w:sz w:val="24"/>
          <w:szCs w:val="24"/>
        </w:rPr>
      </w:pPr>
    </w:p>
    <w:p w14:paraId="1DE5F951" w14:textId="77777777" w:rsidR="007D2761" w:rsidRPr="005A61A7" w:rsidRDefault="007D2761" w:rsidP="005A61A7">
      <w:pPr>
        <w:spacing w:after="0" w:line="240" w:lineRule="auto"/>
        <w:jc w:val="both"/>
        <w:rPr>
          <w:rFonts w:ascii="Calibri" w:hAnsi="Calibri" w:cs="Calibri"/>
          <w:sz w:val="24"/>
          <w:szCs w:val="24"/>
        </w:rPr>
      </w:pPr>
    </w:p>
    <w:p w14:paraId="67C3BF77" w14:textId="33896BCD"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Capítulo IV - Das Diretrizes para Elaboração e Execução do Orçamento e suas Alterações</w:t>
      </w:r>
    </w:p>
    <w:p w14:paraId="111192CE" w14:textId="77777777" w:rsidR="003538A8" w:rsidRPr="003538A8" w:rsidRDefault="003538A8" w:rsidP="003538A8">
      <w:pPr>
        <w:spacing w:after="0" w:line="240" w:lineRule="auto"/>
        <w:jc w:val="center"/>
        <w:rPr>
          <w:rFonts w:ascii="Calibri" w:hAnsi="Calibri" w:cs="Calibri"/>
          <w:b/>
          <w:bCs/>
          <w:sz w:val="24"/>
          <w:szCs w:val="24"/>
        </w:rPr>
      </w:pPr>
    </w:p>
    <w:p w14:paraId="5B952613" w14:textId="77777777"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Seção I - Das Diretrizes Gerais</w:t>
      </w:r>
    </w:p>
    <w:p w14:paraId="2FA608D4" w14:textId="77777777" w:rsidR="007D2761" w:rsidRPr="003538A8" w:rsidRDefault="007D2761" w:rsidP="003538A8">
      <w:pPr>
        <w:spacing w:after="0" w:line="240" w:lineRule="auto"/>
        <w:jc w:val="center"/>
        <w:rPr>
          <w:rFonts w:ascii="Calibri" w:hAnsi="Calibri" w:cs="Calibri"/>
          <w:b/>
          <w:bCs/>
          <w:sz w:val="24"/>
          <w:szCs w:val="24"/>
        </w:rPr>
      </w:pPr>
    </w:p>
    <w:p w14:paraId="03E28BAF" w14:textId="77777777" w:rsidR="005A61A7" w:rsidRPr="005A61A7" w:rsidRDefault="005A61A7" w:rsidP="005A61A7">
      <w:pPr>
        <w:spacing w:after="0" w:line="240" w:lineRule="auto"/>
        <w:jc w:val="both"/>
        <w:rPr>
          <w:rFonts w:ascii="Calibri" w:hAnsi="Calibri" w:cs="Calibri"/>
          <w:sz w:val="24"/>
          <w:szCs w:val="24"/>
        </w:rPr>
      </w:pPr>
    </w:p>
    <w:p w14:paraId="251577D1" w14:textId="038F7D6D"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11. Os órgãos da Administração Indireta e o Poder Legislativo encaminharão à Secretaria de </w:t>
      </w:r>
      <w:r w:rsidR="006A2994">
        <w:rPr>
          <w:rFonts w:ascii="Calibri" w:hAnsi="Calibri" w:cs="Calibri"/>
          <w:sz w:val="24"/>
          <w:szCs w:val="24"/>
        </w:rPr>
        <w:t>Planejamento</w:t>
      </w:r>
      <w:r w:rsidR="006A2994" w:rsidRPr="00ED0C15">
        <w:rPr>
          <w:rFonts w:ascii="Calibri" w:hAnsi="Calibri" w:cs="Calibri"/>
          <w:sz w:val="24"/>
          <w:szCs w:val="24"/>
        </w:rPr>
        <w:t>, até</w:t>
      </w:r>
      <w:r w:rsidR="00ED0C15" w:rsidRPr="00ED0C15">
        <w:rPr>
          <w:rFonts w:ascii="Calibri" w:hAnsi="Calibri" w:cs="Calibri"/>
          <w:sz w:val="24"/>
          <w:szCs w:val="24"/>
        </w:rPr>
        <w:t xml:space="preserve"> o dia 25 </w:t>
      </w:r>
      <w:r w:rsidRPr="00ED0C15">
        <w:rPr>
          <w:rFonts w:ascii="Calibri" w:hAnsi="Calibri" w:cs="Calibri"/>
          <w:sz w:val="24"/>
          <w:szCs w:val="24"/>
        </w:rPr>
        <w:t>de</w:t>
      </w:r>
      <w:r w:rsidR="00ED0C15" w:rsidRPr="00ED0C15">
        <w:rPr>
          <w:rFonts w:ascii="Calibri" w:hAnsi="Calibri" w:cs="Calibri"/>
          <w:sz w:val="24"/>
          <w:szCs w:val="24"/>
        </w:rPr>
        <w:t xml:space="preserve"> outubro</w:t>
      </w:r>
      <w:r w:rsidRPr="00ED0C15">
        <w:rPr>
          <w:rFonts w:ascii="Calibri" w:hAnsi="Calibri" w:cs="Calibri"/>
          <w:sz w:val="24"/>
          <w:szCs w:val="24"/>
        </w:rPr>
        <w:t xml:space="preserve"> </w:t>
      </w:r>
      <w:r w:rsidR="005A61A7" w:rsidRPr="00ED0C15">
        <w:rPr>
          <w:rFonts w:ascii="Calibri" w:hAnsi="Calibri" w:cs="Calibri"/>
          <w:sz w:val="24"/>
          <w:szCs w:val="24"/>
        </w:rPr>
        <w:t>de 2024,</w:t>
      </w:r>
      <w:r w:rsidR="005A61A7" w:rsidRPr="005A61A7">
        <w:rPr>
          <w:rFonts w:ascii="Calibri" w:hAnsi="Calibri" w:cs="Calibri"/>
          <w:sz w:val="24"/>
          <w:szCs w:val="24"/>
        </w:rPr>
        <w:t xml:space="preserve"> suas respectivas propostas orçamentárias, para fins de consolidação do Projeto de Lei Orçamentária, observadas as disposições desta Lei.</w:t>
      </w:r>
    </w:p>
    <w:p w14:paraId="753A82C3" w14:textId="77777777" w:rsidR="003538A8" w:rsidRDefault="003538A8" w:rsidP="005A61A7">
      <w:pPr>
        <w:spacing w:after="0" w:line="240" w:lineRule="auto"/>
        <w:jc w:val="both"/>
        <w:rPr>
          <w:rFonts w:ascii="Calibri" w:hAnsi="Calibri" w:cs="Calibri"/>
          <w:sz w:val="24"/>
          <w:szCs w:val="24"/>
        </w:rPr>
      </w:pPr>
    </w:p>
    <w:p w14:paraId="43A24C17" w14:textId="75CB8116"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O prazo estabelecido no caput também se aplica ao respectivo conselho, em relação às deliberações que, por força de norma legal, devem efetuar em relação às propostas de aplicação dos recursos vinculados:</w:t>
      </w:r>
    </w:p>
    <w:p w14:paraId="444DECEA" w14:textId="43260617"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de Saúde - FMS;</w:t>
      </w:r>
    </w:p>
    <w:p w14:paraId="141ACA81" w14:textId="77777777" w:rsidR="003538A8" w:rsidRDefault="003538A8" w:rsidP="005A61A7">
      <w:pPr>
        <w:spacing w:after="0" w:line="240" w:lineRule="auto"/>
        <w:jc w:val="both"/>
        <w:rPr>
          <w:rFonts w:ascii="Calibri" w:hAnsi="Calibri" w:cs="Calibri"/>
          <w:sz w:val="24"/>
          <w:szCs w:val="24"/>
        </w:rPr>
      </w:pPr>
    </w:p>
    <w:p w14:paraId="7C86AFAF" w14:textId="205164A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de Assistência Social - FMAS;</w:t>
      </w:r>
    </w:p>
    <w:p w14:paraId="1D2D3119" w14:textId="77777777" w:rsidR="003538A8" w:rsidRDefault="003538A8" w:rsidP="005A61A7">
      <w:pPr>
        <w:spacing w:after="0" w:line="240" w:lineRule="auto"/>
        <w:jc w:val="both"/>
        <w:rPr>
          <w:rFonts w:ascii="Calibri" w:hAnsi="Calibri" w:cs="Calibri"/>
          <w:sz w:val="24"/>
          <w:szCs w:val="24"/>
        </w:rPr>
      </w:pPr>
    </w:p>
    <w:p w14:paraId="560ED53E" w14:textId="5421CA1D"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o fundo Municipal dos Direitos da Criança e do Adolescente - FMDCA;</w:t>
      </w:r>
    </w:p>
    <w:p w14:paraId="64C38754" w14:textId="77777777" w:rsidR="003538A8" w:rsidRDefault="003538A8" w:rsidP="005A61A7">
      <w:pPr>
        <w:spacing w:after="0" w:line="240" w:lineRule="auto"/>
        <w:jc w:val="both"/>
        <w:rPr>
          <w:rFonts w:ascii="Calibri" w:hAnsi="Calibri" w:cs="Calibri"/>
          <w:sz w:val="24"/>
          <w:szCs w:val="24"/>
        </w:rPr>
      </w:pPr>
    </w:p>
    <w:p w14:paraId="1217915B" w14:textId="3835CD18"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do Idoso - FM Idoso;</w:t>
      </w:r>
    </w:p>
    <w:p w14:paraId="563132C1" w14:textId="77777777" w:rsidR="003538A8" w:rsidRDefault="003538A8" w:rsidP="005A61A7">
      <w:pPr>
        <w:spacing w:after="0" w:line="240" w:lineRule="auto"/>
        <w:jc w:val="both"/>
        <w:rPr>
          <w:rFonts w:ascii="Calibri" w:hAnsi="Calibri" w:cs="Calibri"/>
          <w:sz w:val="24"/>
          <w:szCs w:val="24"/>
        </w:rPr>
      </w:pPr>
    </w:p>
    <w:p w14:paraId="2D2FFDC4" w14:textId="2E03659B"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Fundo de Manutenção e Desenvolvimento da Educação Básica e de Valorização dos Profissionais da Educação (Fundeb); e</w:t>
      </w:r>
    </w:p>
    <w:p w14:paraId="3C6F85C8" w14:textId="77777777" w:rsidR="003538A8" w:rsidRDefault="003538A8" w:rsidP="005A61A7">
      <w:pPr>
        <w:spacing w:after="0" w:line="240" w:lineRule="auto"/>
        <w:jc w:val="both"/>
        <w:rPr>
          <w:rFonts w:ascii="Calibri" w:hAnsi="Calibri" w:cs="Calibri"/>
          <w:sz w:val="24"/>
          <w:szCs w:val="24"/>
        </w:rPr>
      </w:pPr>
    </w:p>
    <w:p w14:paraId="25271A67" w14:textId="4E2AB972"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Regime Próprio de Previdência Social (RPPS);</w:t>
      </w:r>
    </w:p>
    <w:p w14:paraId="682C9EDB" w14:textId="77777777" w:rsidR="005A61A7" w:rsidRPr="005A61A7" w:rsidRDefault="005A61A7" w:rsidP="005A61A7">
      <w:pPr>
        <w:spacing w:after="0" w:line="240" w:lineRule="auto"/>
        <w:jc w:val="both"/>
        <w:rPr>
          <w:rFonts w:ascii="Calibri" w:hAnsi="Calibri" w:cs="Calibri"/>
          <w:sz w:val="24"/>
          <w:szCs w:val="24"/>
        </w:rPr>
      </w:pPr>
    </w:p>
    <w:p w14:paraId="12D735AA" w14:textId="44276118"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12. A elaboração, a aprovação e execução do orçamento obedecerão, entre outros, ao princípio da publicidade, promovendo-se a transparência da gestão fiscal e permitindo-se o amplo acesso da sociedade a todas as informações relativas a cada uma dessas etapas.</w:t>
      </w:r>
    </w:p>
    <w:p w14:paraId="0EF48A50" w14:textId="77777777" w:rsidR="003538A8" w:rsidRPr="005A61A7" w:rsidRDefault="003538A8" w:rsidP="005A61A7">
      <w:pPr>
        <w:spacing w:after="0" w:line="240" w:lineRule="auto"/>
        <w:jc w:val="both"/>
        <w:rPr>
          <w:rFonts w:ascii="Calibri" w:hAnsi="Calibri" w:cs="Calibri"/>
          <w:sz w:val="24"/>
          <w:szCs w:val="24"/>
        </w:rPr>
      </w:pPr>
    </w:p>
    <w:p w14:paraId="65328922" w14:textId="54032478"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14:paraId="2D4C7DC0" w14:textId="77777777" w:rsidR="003538A8" w:rsidRPr="005A61A7" w:rsidRDefault="003538A8" w:rsidP="005A61A7">
      <w:pPr>
        <w:spacing w:after="0" w:line="240" w:lineRule="auto"/>
        <w:jc w:val="both"/>
        <w:rPr>
          <w:rFonts w:ascii="Calibri" w:hAnsi="Calibri" w:cs="Calibri"/>
          <w:sz w:val="24"/>
          <w:szCs w:val="24"/>
        </w:rPr>
      </w:pPr>
    </w:p>
    <w:p w14:paraId="5EC3B70A" w14:textId="2BE6256A"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A Câmara Municipal organizará audiência(s) pública(s) para discussão da proposta orçamentária durante o processo de sua apreciação e aprovação.</w:t>
      </w:r>
    </w:p>
    <w:p w14:paraId="704DBBE4" w14:textId="77777777" w:rsidR="003538A8" w:rsidRPr="005A61A7" w:rsidRDefault="003538A8" w:rsidP="005A61A7">
      <w:pPr>
        <w:spacing w:after="0" w:line="240" w:lineRule="auto"/>
        <w:jc w:val="both"/>
        <w:rPr>
          <w:rFonts w:ascii="Calibri" w:hAnsi="Calibri" w:cs="Calibri"/>
          <w:sz w:val="24"/>
          <w:szCs w:val="24"/>
        </w:rPr>
      </w:pPr>
    </w:p>
    <w:p w14:paraId="1551E4BC" w14:textId="5998EBE0"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3º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14:paraId="01C0BB92" w14:textId="77777777" w:rsidR="005A61A7" w:rsidRPr="005A61A7" w:rsidRDefault="005A61A7" w:rsidP="005A61A7">
      <w:pPr>
        <w:spacing w:after="0" w:line="240" w:lineRule="auto"/>
        <w:jc w:val="both"/>
        <w:rPr>
          <w:rFonts w:ascii="Calibri" w:hAnsi="Calibri" w:cs="Calibri"/>
          <w:sz w:val="24"/>
          <w:szCs w:val="24"/>
        </w:rPr>
      </w:pPr>
    </w:p>
    <w:p w14:paraId="36961A8F" w14:textId="5AED1EC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13. Os estudos para definição do Orçamento da Receita deverão observar os efeitos da alteração da legislação tributária, incentivos e benefícios fiscais autorizados,</w:t>
      </w:r>
      <w:r>
        <w:rPr>
          <w:rFonts w:ascii="Calibri" w:hAnsi="Calibri" w:cs="Calibri"/>
          <w:sz w:val="24"/>
          <w:szCs w:val="24"/>
        </w:rPr>
        <w:t xml:space="preserve"> </w:t>
      </w:r>
      <w:r w:rsidR="005A61A7" w:rsidRPr="005A61A7">
        <w:rPr>
          <w:rFonts w:ascii="Calibri" w:hAnsi="Calibri" w:cs="Calibri"/>
          <w:sz w:val="24"/>
          <w:szCs w:val="24"/>
        </w:rPr>
        <w:t>a inflação do período, o crescimento econômico, a ampliação da base de cálculo dos tributos, a sua evolução nos últimos três exercícios e a projeção para os dois anos seguintes ao exercício de 2025.</w:t>
      </w:r>
    </w:p>
    <w:p w14:paraId="5658F50A" w14:textId="77777777" w:rsidR="003538A8" w:rsidRDefault="003538A8" w:rsidP="005A61A7">
      <w:pPr>
        <w:spacing w:after="0" w:line="240" w:lineRule="auto"/>
        <w:jc w:val="both"/>
        <w:rPr>
          <w:rFonts w:ascii="Calibri" w:hAnsi="Calibri" w:cs="Calibri"/>
          <w:sz w:val="24"/>
          <w:szCs w:val="24"/>
        </w:rPr>
      </w:pPr>
    </w:p>
    <w:p w14:paraId="3785B405" w14:textId="56838BC3"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1º Até 30 dias antes do encaminhamento da Proposta Orçamentária ao Poder Legislativo, o Poder Executivo Municipal colocará à disposição da Câmara Municipal os </w:t>
      </w:r>
      <w:r w:rsidR="005A61A7" w:rsidRPr="005A61A7">
        <w:rPr>
          <w:rFonts w:ascii="Calibri" w:hAnsi="Calibri" w:cs="Calibri"/>
          <w:sz w:val="24"/>
          <w:szCs w:val="24"/>
        </w:rPr>
        <w:lastRenderedPageBreak/>
        <w:t>estudos e as estimativas de receitas para próximo exercício, inclusive da receita corrente líquida, e as respectivas memórias de cálculo.</w:t>
      </w:r>
    </w:p>
    <w:p w14:paraId="1F57F604" w14:textId="77777777" w:rsidR="005A61A7" w:rsidRPr="005A61A7" w:rsidRDefault="005A61A7" w:rsidP="005A61A7">
      <w:pPr>
        <w:spacing w:after="0" w:line="240" w:lineRule="auto"/>
        <w:jc w:val="both"/>
        <w:rPr>
          <w:rFonts w:ascii="Calibri" w:hAnsi="Calibri" w:cs="Calibri"/>
          <w:sz w:val="24"/>
          <w:szCs w:val="24"/>
        </w:rPr>
      </w:pPr>
    </w:p>
    <w:p w14:paraId="0C85B4E6" w14:textId="7AE83083"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Para fins da fixação da despesa orçamentária da Câmara Municipal, observado os limites estabelecidos no art. 29-A da Constituição Federal e a metodologia de cálculo estabelecida pela Instrução Normativa nº 18/2023 do Tribunal de Contas do Estado ou da norma que lhe for superveniente, considerar-se-á a receita arrecadada até mês de</w:t>
      </w:r>
      <w:r w:rsidR="005A61A7" w:rsidRPr="005A61A7">
        <w:rPr>
          <w:rFonts w:ascii="Calibri" w:hAnsi="Calibri" w:cs="Calibri"/>
          <w:sz w:val="24"/>
          <w:szCs w:val="24"/>
        </w:rPr>
        <w:tab/>
        <w:t>, acrescida da tendência de arrecadação até o final do exercício.</w:t>
      </w:r>
    </w:p>
    <w:p w14:paraId="00798CF0" w14:textId="77777777" w:rsidR="005A61A7" w:rsidRPr="005A61A7" w:rsidRDefault="005A61A7" w:rsidP="005A61A7">
      <w:pPr>
        <w:spacing w:after="0" w:line="240" w:lineRule="auto"/>
        <w:jc w:val="both"/>
        <w:rPr>
          <w:rFonts w:ascii="Calibri" w:hAnsi="Calibri" w:cs="Calibri"/>
          <w:sz w:val="24"/>
          <w:szCs w:val="24"/>
        </w:rPr>
      </w:pPr>
    </w:p>
    <w:p w14:paraId="52207B33" w14:textId="0B3BD864"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14. Observado o disposto no art. 45 da Lei Complementar nº 101/2000, somente serão destinadas dotações para novos projetos para investimentos se:</w:t>
      </w:r>
    </w:p>
    <w:p w14:paraId="396972D8" w14:textId="77777777" w:rsidR="003538A8" w:rsidRDefault="003538A8" w:rsidP="005A61A7">
      <w:pPr>
        <w:spacing w:after="0" w:line="240" w:lineRule="auto"/>
        <w:jc w:val="both"/>
        <w:rPr>
          <w:rFonts w:ascii="Calibri" w:hAnsi="Calibri" w:cs="Calibri"/>
          <w:sz w:val="24"/>
          <w:szCs w:val="24"/>
        </w:rPr>
      </w:pPr>
    </w:p>
    <w:p w14:paraId="43232D38" w14:textId="75856D91"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Tiverem</w:t>
      </w:r>
      <w:r w:rsidR="005A61A7" w:rsidRPr="005A61A7">
        <w:rPr>
          <w:rFonts w:ascii="Calibri" w:hAnsi="Calibri" w:cs="Calibri"/>
          <w:sz w:val="24"/>
          <w:szCs w:val="24"/>
        </w:rPr>
        <w:t xml:space="preserve"> sido adequada e suficientemente contempladas as despesas para conservação do patrimônio público e para os projetos em andamento, constantes do Anexo IV desta Lei;</w:t>
      </w:r>
    </w:p>
    <w:p w14:paraId="7A389972" w14:textId="77777777" w:rsidR="003538A8" w:rsidRDefault="003538A8" w:rsidP="005A61A7">
      <w:pPr>
        <w:spacing w:after="0" w:line="240" w:lineRule="auto"/>
        <w:jc w:val="both"/>
        <w:rPr>
          <w:rFonts w:ascii="Calibri" w:hAnsi="Calibri" w:cs="Calibri"/>
          <w:sz w:val="24"/>
          <w:szCs w:val="24"/>
        </w:rPr>
      </w:pPr>
    </w:p>
    <w:p w14:paraId="378A8C8B" w14:textId="38BD8F3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w:t>
      </w:r>
      <w:r w:rsidR="005A61A7" w:rsidRPr="005A61A7">
        <w:rPr>
          <w:rFonts w:ascii="Calibri" w:hAnsi="Calibri" w:cs="Calibri"/>
          <w:sz w:val="24"/>
          <w:szCs w:val="24"/>
        </w:rPr>
        <w:t xml:space="preserve"> ação estiver compatível com o Plano Plurianual.</w:t>
      </w:r>
    </w:p>
    <w:p w14:paraId="1F0C5236" w14:textId="77777777" w:rsidR="003538A8" w:rsidRDefault="003538A8" w:rsidP="005A61A7">
      <w:pPr>
        <w:spacing w:after="0" w:line="240" w:lineRule="auto"/>
        <w:jc w:val="both"/>
        <w:rPr>
          <w:rFonts w:ascii="Calibri" w:hAnsi="Calibri" w:cs="Calibri"/>
          <w:sz w:val="24"/>
          <w:szCs w:val="24"/>
        </w:rPr>
      </w:pPr>
    </w:p>
    <w:p w14:paraId="593E8A1C" w14:textId="442B59EB"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Parágrafo único. O disposto neste artigo não se aplica ao início ou continuidade de investimentos programados com recursos oriundos de transferências voluntárias, </w:t>
      </w:r>
      <w:r w:rsidR="00273696">
        <w:rPr>
          <w:rFonts w:ascii="Calibri" w:hAnsi="Calibri" w:cs="Calibri"/>
          <w:sz w:val="24"/>
          <w:szCs w:val="24"/>
        </w:rPr>
        <w:t xml:space="preserve">de transferências especiais da União, </w:t>
      </w:r>
      <w:r w:rsidR="005A61A7" w:rsidRPr="005A61A7">
        <w:rPr>
          <w:rFonts w:ascii="Calibri" w:hAnsi="Calibri" w:cs="Calibri"/>
          <w:sz w:val="24"/>
          <w:szCs w:val="24"/>
        </w:rPr>
        <w:t>de operações de crédito ou de alienação de bens, cuja execução fica limitada à respectiva disponibilidade orçamentária e financeira.</w:t>
      </w:r>
    </w:p>
    <w:p w14:paraId="2D676ABA"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17E952CE" w14:textId="2D7EBA4D"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14:paraId="2015F807" w14:textId="77777777" w:rsidR="003538A8" w:rsidRDefault="003538A8" w:rsidP="005A61A7">
      <w:pPr>
        <w:spacing w:after="0" w:line="240" w:lineRule="auto"/>
        <w:jc w:val="both"/>
        <w:rPr>
          <w:rFonts w:ascii="Calibri" w:hAnsi="Calibri" w:cs="Calibri"/>
          <w:sz w:val="24"/>
          <w:szCs w:val="24"/>
        </w:rPr>
      </w:pPr>
    </w:p>
    <w:p w14:paraId="6D1A65E6" w14:textId="6FB25222"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Para efeito do disposto no art. 16, § 3º, da Lei Complementar nº 101/2000, entendem-se como despesas irrelevantes aquelas cujo valor no exercício financeiro de 2025, em cada evento de contratação, não ultrapasse o limite estabelecido para dispensa de licitação de que trata o art. 75, inciso II, da Lei Federal nº 14.133/2021.</w:t>
      </w:r>
    </w:p>
    <w:p w14:paraId="28C42A2F" w14:textId="700FE616"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2º No caso de despesas com pessoal e respectivos encargos, desde que não configurem geração de despesa obrigatória de caráter continuado, serão consideradas irrelevantes aquelas cujo montante, em cada evento de admissão, não exceda a </w:t>
      </w:r>
      <w:r w:rsidR="00ED0C15">
        <w:rPr>
          <w:rFonts w:ascii="Calibri" w:hAnsi="Calibri" w:cs="Calibri"/>
          <w:sz w:val="24"/>
          <w:szCs w:val="24"/>
        </w:rPr>
        <w:t>05</w:t>
      </w:r>
      <w:r>
        <w:rPr>
          <w:rFonts w:ascii="Calibri" w:hAnsi="Calibri" w:cs="Calibri"/>
          <w:sz w:val="24"/>
          <w:szCs w:val="24"/>
        </w:rPr>
        <w:t xml:space="preserve"> </w:t>
      </w:r>
      <w:r w:rsidR="005A61A7" w:rsidRPr="005A61A7">
        <w:rPr>
          <w:rFonts w:ascii="Calibri" w:hAnsi="Calibri" w:cs="Calibri"/>
          <w:sz w:val="24"/>
          <w:szCs w:val="24"/>
        </w:rPr>
        <w:t>vezes o menor padrão de vencimentos.</w:t>
      </w:r>
    </w:p>
    <w:p w14:paraId="19F7EA4F" w14:textId="77777777" w:rsidR="003538A8" w:rsidRDefault="003538A8" w:rsidP="005A61A7">
      <w:pPr>
        <w:spacing w:after="0" w:line="240" w:lineRule="auto"/>
        <w:jc w:val="both"/>
        <w:rPr>
          <w:rFonts w:ascii="Calibri" w:hAnsi="Calibri" w:cs="Calibri"/>
          <w:sz w:val="24"/>
          <w:szCs w:val="24"/>
        </w:rPr>
      </w:pPr>
    </w:p>
    <w:p w14:paraId="089309D8" w14:textId="71C578D1"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16. No caso de aumento de despesas decorrentes da criação, expansão ou aperfeiçoamento de ação governamental, que não se enquadrem como de caráter irrelevante nos termos do art. 15 desta Lei, deverão ser observados os </w:t>
      </w:r>
      <w:r w:rsidR="006A2994" w:rsidRPr="005A61A7">
        <w:rPr>
          <w:rFonts w:ascii="Calibri" w:hAnsi="Calibri" w:cs="Calibri"/>
          <w:sz w:val="24"/>
          <w:szCs w:val="24"/>
        </w:rPr>
        <w:t>seguintes requisitos</w:t>
      </w:r>
      <w:r w:rsidR="005A61A7" w:rsidRPr="005A61A7">
        <w:rPr>
          <w:rFonts w:ascii="Calibri" w:hAnsi="Calibri" w:cs="Calibri"/>
          <w:sz w:val="24"/>
          <w:szCs w:val="24"/>
        </w:rPr>
        <w:t>:</w:t>
      </w:r>
    </w:p>
    <w:p w14:paraId="60C60286" w14:textId="77777777" w:rsidR="003538A8" w:rsidRDefault="003538A8" w:rsidP="005A61A7">
      <w:pPr>
        <w:spacing w:after="0" w:line="240" w:lineRule="auto"/>
        <w:jc w:val="both"/>
        <w:rPr>
          <w:rFonts w:ascii="Calibri" w:hAnsi="Calibri" w:cs="Calibri"/>
          <w:sz w:val="24"/>
          <w:szCs w:val="24"/>
        </w:rPr>
      </w:pPr>
    </w:p>
    <w:p w14:paraId="0BED62DD" w14:textId="32DE3277"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Se</w:t>
      </w:r>
      <w:r w:rsidR="005A61A7" w:rsidRPr="005A61A7">
        <w:rPr>
          <w:rFonts w:ascii="Calibri" w:hAnsi="Calibri" w:cs="Calibri"/>
          <w:sz w:val="24"/>
          <w:szCs w:val="24"/>
        </w:rPr>
        <w:t xml:space="preserve"> for obrigatória de caráter continuado, atender ao disposto no art. 16 da Lei Complementar nº 101/2000 e estar acompanhada de medidas de compensação, no exercício em que entre em vigor e nos dois exercícios subsequentes, por meio de:</w:t>
      </w:r>
    </w:p>
    <w:p w14:paraId="65E4AE40" w14:textId="77777777" w:rsidR="003538A8" w:rsidRDefault="003538A8" w:rsidP="005A61A7">
      <w:pPr>
        <w:spacing w:after="0" w:line="240" w:lineRule="auto"/>
        <w:jc w:val="both"/>
        <w:rPr>
          <w:rFonts w:ascii="Calibri" w:hAnsi="Calibri" w:cs="Calibri"/>
          <w:sz w:val="24"/>
          <w:szCs w:val="24"/>
        </w:rPr>
      </w:pPr>
    </w:p>
    <w:p w14:paraId="2CF65F06" w14:textId="0CEDAA53"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umento de receita, proveniente de elevação de alíquotas, ampliação da base de cálculo, majoração ou criação de tributo ou contribuição; ou</w:t>
      </w:r>
    </w:p>
    <w:p w14:paraId="6A79223D" w14:textId="77777777" w:rsidR="003538A8" w:rsidRDefault="003538A8" w:rsidP="005A61A7">
      <w:pPr>
        <w:spacing w:after="0" w:line="240" w:lineRule="auto"/>
        <w:jc w:val="both"/>
        <w:rPr>
          <w:rFonts w:ascii="Calibri" w:hAnsi="Calibri" w:cs="Calibri"/>
          <w:sz w:val="24"/>
          <w:szCs w:val="24"/>
        </w:rPr>
      </w:pPr>
    </w:p>
    <w:p w14:paraId="02A83F80" w14:textId="6409011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7D2761">
        <w:rPr>
          <w:rFonts w:ascii="Calibri" w:hAnsi="Calibri" w:cs="Calibri"/>
          <w:sz w:val="24"/>
          <w:szCs w:val="24"/>
        </w:rPr>
        <w:t>Re</w:t>
      </w:r>
      <w:r w:rsidR="005A61A7" w:rsidRPr="005A61A7">
        <w:rPr>
          <w:rFonts w:ascii="Calibri" w:hAnsi="Calibri" w:cs="Calibri"/>
          <w:sz w:val="24"/>
          <w:szCs w:val="24"/>
        </w:rPr>
        <w:t>dução permanente de despesas.</w:t>
      </w:r>
    </w:p>
    <w:p w14:paraId="0B98CE92" w14:textId="77777777" w:rsidR="005A61A7" w:rsidRPr="005A61A7" w:rsidRDefault="005A61A7" w:rsidP="005A61A7">
      <w:pPr>
        <w:spacing w:after="0" w:line="240" w:lineRule="auto"/>
        <w:jc w:val="both"/>
        <w:rPr>
          <w:rFonts w:ascii="Calibri" w:hAnsi="Calibri" w:cs="Calibri"/>
          <w:sz w:val="24"/>
          <w:szCs w:val="24"/>
        </w:rPr>
      </w:pPr>
    </w:p>
    <w:p w14:paraId="00396BF2" w14:textId="4A63922C"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Se</w:t>
      </w:r>
      <w:r w:rsidR="005A61A7" w:rsidRPr="005A61A7">
        <w:rPr>
          <w:rFonts w:ascii="Calibri" w:hAnsi="Calibri" w:cs="Calibri"/>
          <w:sz w:val="24"/>
          <w:szCs w:val="24"/>
        </w:rPr>
        <w:t xml:space="preserve"> não for obrigatória de caráter continuado, cumprir os requisitos previstos no art. 16 da Lei Complementar nº 101/2000, dispensada a apresentação de medida compensatória.</w:t>
      </w:r>
    </w:p>
    <w:p w14:paraId="35EED02A" w14:textId="77777777" w:rsidR="005A61A7" w:rsidRPr="005A61A7" w:rsidRDefault="005A61A7" w:rsidP="005A61A7">
      <w:pPr>
        <w:spacing w:after="0" w:line="240" w:lineRule="auto"/>
        <w:jc w:val="both"/>
        <w:rPr>
          <w:rFonts w:ascii="Calibri" w:hAnsi="Calibri" w:cs="Calibri"/>
          <w:sz w:val="24"/>
          <w:szCs w:val="24"/>
        </w:rPr>
      </w:pPr>
    </w:p>
    <w:p w14:paraId="25B49AC1" w14:textId="791A62DB"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§1º </w:t>
      </w:r>
      <w:r w:rsidR="007D2761">
        <w:rPr>
          <w:rFonts w:ascii="Calibri" w:hAnsi="Calibri" w:cs="Calibri"/>
          <w:sz w:val="24"/>
          <w:szCs w:val="24"/>
        </w:rPr>
        <w:t>F</w:t>
      </w:r>
      <w:r w:rsidR="005A61A7" w:rsidRPr="005A61A7">
        <w:rPr>
          <w:rFonts w:ascii="Calibri" w:hAnsi="Calibri" w:cs="Calibri"/>
          <w:sz w:val="24"/>
          <w:szCs w:val="24"/>
        </w:rPr>
        <w:t>icam dispensadas das medidas de compensação as hipóteses de aumento permanente de despesas previstas no § 1º do art. 24 da Lei Complementar nº 101/2000.</w:t>
      </w:r>
    </w:p>
    <w:p w14:paraId="07E65A6B" w14:textId="77777777" w:rsidR="003538A8" w:rsidRDefault="003538A8" w:rsidP="005A61A7">
      <w:pPr>
        <w:spacing w:after="0" w:line="240" w:lineRule="auto"/>
        <w:jc w:val="both"/>
        <w:rPr>
          <w:rFonts w:ascii="Calibri" w:hAnsi="Calibri" w:cs="Calibri"/>
          <w:sz w:val="24"/>
          <w:szCs w:val="24"/>
        </w:rPr>
      </w:pPr>
    </w:p>
    <w:p w14:paraId="1CA1A1A0" w14:textId="206E18C7"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§2º No caso de criação ou aumento de despesas decorrentes de ações destinadas ao combate de situação de calamidade pública, aplicam-se, no que couber, as disposições do art. 65, § 1º, III, da Lei Complementar nº 101/2000.</w:t>
      </w:r>
    </w:p>
    <w:p w14:paraId="7FC243D9" w14:textId="77777777" w:rsidR="005A61A7" w:rsidRPr="005A61A7" w:rsidRDefault="005A61A7" w:rsidP="005A61A7">
      <w:pPr>
        <w:spacing w:after="0" w:line="240" w:lineRule="auto"/>
        <w:jc w:val="both"/>
        <w:rPr>
          <w:rFonts w:ascii="Calibri" w:hAnsi="Calibri" w:cs="Calibri"/>
          <w:sz w:val="24"/>
          <w:szCs w:val="24"/>
        </w:rPr>
      </w:pPr>
    </w:p>
    <w:p w14:paraId="74531703" w14:textId="6EE11011"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17. O controle de custos e avaliação dos resultados dos programas financiados com recursos dos orçamentos das ações desenvolvidas pelo Poder Público Municipal de dever</w:t>
      </w:r>
      <w:r>
        <w:rPr>
          <w:rFonts w:ascii="Calibri" w:hAnsi="Calibri" w:cs="Calibri"/>
          <w:sz w:val="24"/>
          <w:szCs w:val="24"/>
        </w:rPr>
        <w:t>ão</w:t>
      </w:r>
      <w:r w:rsidR="005A61A7" w:rsidRPr="005A61A7">
        <w:rPr>
          <w:rFonts w:ascii="Calibri" w:hAnsi="Calibri" w:cs="Calibri"/>
          <w:sz w:val="24"/>
          <w:szCs w:val="24"/>
        </w:rPr>
        <w:t xml:space="preserve"> ser orientado</w:t>
      </w:r>
      <w:r>
        <w:rPr>
          <w:rFonts w:ascii="Calibri" w:hAnsi="Calibri" w:cs="Calibri"/>
          <w:sz w:val="24"/>
          <w:szCs w:val="24"/>
        </w:rPr>
        <w:t>s</w:t>
      </w:r>
      <w:r w:rsidR="005A61A7" w:rsidRPr="005A61A7">
        <w:rPr>
          <w:rFonts w:ascii="Calibri" w:hAnsi="Calibri" w:cs="Calibri"/>
          <w:sz w:val="24"/>
          <w:szCs w:val="24"/>
        </w:rPr>
        <w:t xml:space="preserve"> para o estabelecimento da relação entre a despesa pública e o resultado obtido, de forma a priorizar a análise da eficiência na alocação dos recursos, permitindo o acompanhamento das gestões orçamentária, financeira e patrimonial.</w:t>
      </w:r>
    </w:p>
    <w:p w14:paraId="644E5B28" w14:textId="77777777" w:rsidR="003538A8" w:rsidRDefault="003538A8" w:rsidP="005A61A7">
      <w:pPr>
        <w:spacing w:after="0" w:line="240" w:lineRule="auto"/>
        <w:jc w:val="both"/>
        <w:rPr>
          <w:rFonts w:ascii="Calibri" w:hAnsi="Calibri" w:cs="Calibri"/>
          <w:sz w:val="24"/>
          <w:szCs w:val="24"/>
        </w:rPr>
      </w:pPr>
    </w:p>
    <w:p w14:paraId="32A6D4D0" w14:textId="420D5BC1"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Os custos serão apurados e avaliados através das operações orçamentárias, tomando-se por base, a comparação entre as despesas autorizadas e liquidadas, bem como a comparação entre as metas físicas previstas e as realizadas.</w:t>
      </w:r>
    </w:p>
    <w:p w14:paraId="4A10C8C5" w14:textId="77777777" w:rsidR="003538A8" w:rsidRDefault="003538A8" w:rsidP="005A61A7">
      <w:pPr>
        <w:spacing w:after="0" w:line="240" w:lineRule="auto"/>
        <w:jc w:val="both"/>
        <w:rPr>
          <w:rFonts w:ascii="Calibri" w:hAnsi="Calibri" w:cs="Calibri"/>
          <w:sz w:val="24"/>
          <w:szCs w:val="24"/>
        </w:rPr>
      </w:pPr>
    </w:p>
    <w:p w14:paraId="453EF9D1" w14:textId="069B1084"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Caberá À Secretaria de</w:t>
      </w:r>
      <w:r w:rsidR="005A61A7" w:rsidRPr="005A61A7">
        <w:rPr>
          <w:rFonts w:ascii="Calibri" w:hAnsi="Calibri" w:cs="Calibri"/>
          <w:sz w:val="24"/>
          <w:szCs w:val="24"/>
        </w:rPr>
        <w:tab/>
        <w:t>organizar a formação de Grupos Setoriais de Custos, oportunizando o acesso a treinamentos, reuniões técnicas e outros eventos a serem realizados com vistas ao aperfeiçoamento da gestão de custos na Administração Pública Municipal.</w:t>
      </w:r>
    </w:p>
    <w:p w14:paraId="64E65F2B" w14:textId="77777777" w:rsidR="003538A8" w:rsidRDefault="003538A8" w:rsidP="005A61A7">
      <w:pPr>
        <w:spacing w:after="0" w:line="240" w:lineRule="auto"/>
        <w:jc w:val="both"/>
        <w:rPr>
          <w:rFonts w:ascii="Calibri" w:hAnsi="Calibri" w:cs="Calibri"/>
          <w:sz w:val="24"/>
          <w:szCs w:val="24"/>
        </w:rPr>
      </w:pPr>
    </w:p>
    <w:p w14:paraId="1C02A0FE" w14:textId="04366B62"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As informações sobre a previsão e execução física e financeira dos programas finalísticos, cuja totalidade de recursos contemplados no respectivo orçamento seja superior a R$</w:t>
      </w:r>
      <w:r>
        <w:rPr>
          <w:rFonts w:ascii="Calibri" w:hAnsi="Calibri" w:cs="Calibri"/>
          <w:sz w:val="24"/>
          <w:szCs w:val="24"/>
        </w:rPr>
        <w:t xml:space="preserve"> </w:t>
      </w:r>
      <w:r w:rsidR="00ED0C15">
        <w:rPr>
          <w:rFonts w:ascii="Calibri" w:hAnsi="Calibri" w:cs="Calibri"/>
          <w:sz w:val="24"/>
          <w:szCs w:val="24"/>
        </w:rPr>
        <w:t>1.000.000,00</w:t>
      </w:r>
      <w:r>
        <w:rPr>
          <w:rFonts w:ascii="Calibri" w:hAnsi="Calibri" w:cs="Calibri"/>
          <w:sz w:val="24"/>
          <w:szCs w:val="24"/>
        </w:rPr>
        <w:t xml:space="preserve"> (</w:t>
      </w:r>
      <w:r w:rsidR="00ED0C15">
        <w:rPr>
          <w:rFonts w:ascii="Calibri" w:hAnsi="Calibri" w:cs="Calibri"/>
          <w:sz w:val="24"/>
          <w:szCs w:val="24"/>
        </w:rPr>
        <w:t>Um milhão)</w:t>
      </w:r>
      <w:r>
        <w:rPr>
          <w:rFonts w:ascii="Calibri" w:hAnsi="Calibri" w:cs="Calibri"/>
          <w:sz w:val="24"/>
          <w:szCs w:val="24"/>
        </w:rPr>
        <w:t xml:space="preserve"> </w:t>
      </w:r>
      <w:r w:rsidR="005A61A7" w:rsidRPr="005A61A7">
        <w:rPr>
          <w:rFonts w:ascii="Calibri" w:hAnsi="Calibri" w:cs="Calibri"/>
          <w:sz w:val="24"/>
          <w:szCs w:val="24"/>
        </w:rPr>
        <w:t>deverão ser objeto de capítulo específico no relatório de avaliação das metas fiscais do último quadrimestre do exercício, a ser apresentado em audiência pública na forma do art. 25 desta Lei.</w:t>
      </w:r>
    </w:p>
    <w:p w14:paraId="74987896" w14:textId="77777777" w:rsidR="007D2761" w:rsidRPr="005A61A7" w:rsidRDefault="007D2761" w:rsidP="005A61A7">
      <w:pPr>
        <w:spacing w:after="0" w:line="240" w:lineRule="auto"/>
        <w:jc w:val="both"/>
        <w:rPr>
          <w:rFonts w:ascii="Calibri" w:hAnsi="Calibri" w:cs="Calibri"/>
          <w:sz w:val="24"/>
          <w:szCs w:val="24"/>
        </w:rPr>
      </w:pPr>
    </w:p>
    <w:p w14:paraId="2BE6F07D"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55A4B86F" w14:textId="77777777"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lastRenderedPageBreak/>
        <w:t>Seção II - Das Diretrizes Específicas do Orçamento da Seguridade Social</w:t>
      </w:r>
    </w:p>
    <w:p w14:paraId="46CE3B7F" w14:textId="77777777" w:rsidR="003538A8" w:rsidRDefault="003538A8" w:rsidP="005A61A7">
      <w:pPr>
        <w:spacing w:after="0" w:line="240" w:lineRule="auto"/>
        <w:jc w:val="both"/>
        <w:rPr>
          <w:rFonts w:ascii="Calibri" w:hAnsi="Calibri" w:cs="Calibri"/>
          <w:sz w:val="24"/>
          <w:szCs w:val="24"/>
        </w:rPr>
      </w:pPr>
    </w:p>
    <w:p w14:paraId="2B44700A" w14:textId="11C4C02F"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18. O Orçamento da Seguridade Social compreenderá as dotações destinadas a atender às ações de saúde, previdência e assistência social, e contará, entre outros, com recursos provenientes:</w:t>
      </w:r>
    </w:p>
    <w:p w14:paraId="7B8AF0D1" w14:textId="2B5F11D2"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Do</w:t>
      </w:r>
      <w:r w:rsidR="005A61A7" w:rsidRPr="005A61A7">
        <w:rPr>
          <w:rFonts w:ascii="Calibri" w:hAnsi="Calibri" w:cs="Calibri"/>
          <w:sz w:val="24"/>
          <w:szCs w:val="24"/>
        </w:rPr>
        <w:t xml:space="preserve"> produto da arrecadação de impostos e transferências constitucionais vinculados às ações e serviços públicos de saúde, nos termos da Lei Complementar nº 141, de 13 de janeiro de 2012;</w:t>
      </w:r>
    </w:p>
    <w:p w14:paraId="48854744" w14:textId="77777777" w:rsidR="003538A8" w:rsidRDefault="003538A8" w:rsidP="005A61A7">
      <w:pPr>
        <w:spacing w:after="0" w:line="240" w:lineRule="auto"/>
        <w:jc w:val="both"/>
        <w:rPr>
          <w:rFonts w:ascii="Calibri" w:hAnsi="Calibri" w:cs="Calibri"/>
          <w:sz w:val="24"/>
          <w:szCs w:val="24"/>
        </w:rPr>
      </w:pPr>
    </w:p>
    <w:p w14:paraId="1C45832E" w14:textId="76CBB1B9"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Das</w:t>
      </w:r>
      <w:r w:rsidR="005A61A7" w:rsidRPr="005A61A7">
        <w:rPr>
          <w:rFonts w:ascii="Calibri" w:hAnsi="Calibri" w:cs="Calibri"/>
          <w:sz w:val="24"/>
          <w:szCs w:val="24"/>
        </w:rPr>
        <w:t xml:space="preserve"> receitas vinculadas ao Regime Próprio de Previdência Social dos Servidores Municipais;</w:t>
      </w:r>
    </w:p>
    <w:p w14:paraId="31C63BED" w14:textId="77777777" w:rsidR="005A61A7" w:rsidRPr="005A61A7" w:rsidRDefault="005A61A7" w:rsidP="005A61A7">
      <w:pPr>
        <w:spacing w:after="0" w:line="240" w:lineRule="auto"/>
        <w:jc w:val="both"/>
        <w:rPr>
          <w:rFonts w:ascii="Calibri" w:hAnsi="Calibri" w:cs="Calibri"/>
          <w:sz w:val="24"/>
          <w:szCs w:val="24"/>
        </w:rPr>
      </w:pPr>
    </w:p>
    <w:p w14:paraId="1AD85AFA" w14:textId="399A0BAB"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as demais receitas cujas despesas integram, exclusivamente, o orçamento referido no caput deste artigo;</w:t>
      </w:r>
    </w:p>
    <w:p w14:paraId="195CC629" w14:textId="77777777" w:rsidR="003538A8" w:rsidRDefault="003538A8" w:rsidP="005A61A7">
      <w:pPr>
        <w:spacing w:after="0" w:line="240" w:lineRule="auto"/>
        <w:jc w:val="both"/>
        <w:rPr>
          <w:rFonts w:ascii="Calibri" w:hAnsi="Calibri" w:cs="Calibri"/>
          <w:sz w:val="24"/>
          <w:szCs w:val="24"/>
        </w:rPr>
      </w:pPr>
    </w:p>
    <w:p w14:paraId="7926EA01" w14:textId="58CB74AC"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e aportes de recursos do Orçamento Fiscal.</w:t>
      </w:r>
    </w:p>
    <w:p w14:paraId="388774A8" w14:textId="77777777" w:rsidR="003538A8" w:rsidRDefault="003538A8" w:rsidP="005A61A7">
      <w:pPr>
        <w:spacing w:after="0" w:line="240" w:lineRule="auto"/>
        <w:jc w:val="both"/>
        <w:rPr>
          <w:rFonts w:ascii="Calibri" w:hAnsi="Calibri" w:cs="Calibri"/>
          <w:sz w:val="24"/>
          <w:szCs w:val="24"/>
        </w:rPr>
      </w:pPr>
    </w:p>
    <w:p w14:paraId="64EC299D" w14:textId="080C4ACA"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O orçamento da seguridade social será evidenciado na forma do demonstrativo previsto no inciso IV do parágrafo único do art. 7º desta Lei.</w:t>
      </w:r>
    </w:p>
    <w:p w14:paraId="5305529C" w14:textId="77777777" w:rsidR="005A61A7" w:rsidRDefault="005A61A7" w:rsidP="005A61A7">
      <w:pPr>
        <w:spacing w:after="0" w:line="240" w:lineRule="auto"/>
        <w:jc w:val="both"/>
        <w:rPr>
          <w:rFonts w:ascii="Calibri" w:hAnsi="Calibri" w:cs="Calibri"/>
          <w:sz w:val="24"/>
          <w:szCs w:val="24"/>
        </w:rPr>
      </w:pPr>
    </w:p>
    <w:p w14:paraId="5D55C0ED" w14:textId="77777777" w:rsidR="007D2761" w:rsidRPr="005A61A7" w:rsidRDefault="007D2761" w:rsidP="005A61A7">
      <w:pPr>
        <w:spacing w:after="0" w:line="240" w:lineRule="auto"/>
        <w:jc w:val="both"/>
        <w:rPr>
          <w:rFonts w:ascii="Calibri" w:hAnsi="Calibri" w:cs="Calibri"/>
          <w:sz w:val="24"/>
          <w:szCs w:val="24"/>
        </w:rPr>
      </w:pPr>
    </w:p>
    <w:p w14:paraId="0E3F1E11" w14:textId="37D2C0D6"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 xml:space="preserve">Seção III </w:t>
      </w:r>
      <w:r w:rsidR="003538A8" w:rsidRPr="003538A8">
        <w:rPr>
          <w:rFonts w:ascii="Calibri" w:hAnsi="Calibri" w:cs="Calibri"/>
          <w:b/>
          <w:bCs/>
          <w:sz w:val="24"/>
          <w:szCs w:val="24"/>
        </w:rPr>
        <w:t>-</w:t>
      </w:r>
      <w:r w:rsidRPr="003538A8">
        <w:rPr>
          <w:rFonts w:ascii="Calibri" w:hAnsi="Calibri" w:cs="Calibri"/>
          <w:b/>
          <w:bCs/>
          <w:sz w:val="24"/>
          <w:szCs w:val="24"/>
        </w:rPr>
        <w:t xml:space="preserve"> Da programação financeira e limitação de empenhos</w:t>
      </w:r>
    </w:p>
    <w:p w14:paraId="5C145A33" w14:textId="77777777" w:rsidR="003538A8" w:rsidRDefault="003538A8" w:rsidP="005A61A7">
      <w:pPr>
        <w:spacing w:after="0" w:line="240" w:lineRule="auto"/>
        <w:jc w:val="both"/>
        <w:rPr>
          <w:rFonts w:ascii="Calibri" w:hAnsi="Calibri" w:cs="Calibri"/>
          <w:sz w:val="24"/>
          <w:szCs w:val="24"/>
        </w:rPr>
      </w:pPr>
    </w:p>
    <w:p w14:paraId="26711B2A" w14:textId="77B29507"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equilíbrio.</w:t>
      </w:r>
    </w:p>
    <w:p w14:paraId="03CAE422" w14:textId="77777777" w:rsidR="003538A8" w:rsidRDefault="003538A8" w:rsidP="005A61A7">
      <w:pPr>
        <w:spacing w:after="0" w:line="240" w:lineRule="auto"/>
        <w:jc w:val="both"/>
        <w:rPr>
          <w:rFonts w:ascii="Calibri" w:hAnsi="Calibri" w:cs="Calibri"/>
          <w:sz w:val="24"/>
          <w:szCs w:val="24"/>
        </w:rPr>
      </w:pPr>
    </w:p>
    <w:p w14:paraId="5C2BDB72" w14:textId="7723E5A4"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O ato referido no caput deste artigo e os que o modificarem conterá:</w:t>
      </w:r>
    </w:p>
    <w:p w14:paraId="6E148A2B" w14:textId="77777777" w:rsidR="003538A8" w:rsidRDefault="003538A8" w:rsidP="005A61A7">
      <w:pPr>
        <w:spacing w:after="0" w:line="240" w:lineRule="auto"/>
        <w:jc w:val="both"/>
        <w:rPr>
          <w:rFonts w:ascii="Calibri" w:hAnsi="Calibri" w:cs="Calibri"/>
          <w:sz w:val="24"/>
          <w:szCs w:val="24"/>
        </w:rPr>
      </w:pPr>
    </w:p>
    <w:p w14:paraId="198E7F4E" w14:textId="307C4533"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Metas</w:t>
      </w:r>
      <w:r w:rsidR="005A61A7" w:rsidRPr="005A61A7">
        <w:rPr>
          <w:rFonts w:ascii="Calibri" w:hAnsi="Calibri" w:cs="Calibri"/>
          <w:sz w:val="24"/>
          <w:szCs w:val="24"/>
        </w:rPr>
        <w:t xml:space="preserve"> quadrimestrais para o resultado primário, que servirão de parâmetro para a avaliação de que trata o art. 9º, § 4º da Lei Complementar nº 101/2000;</w:t>
      </w:r>
    </w:p>
    <w:p w14:paraId="14503CA9" w14:textId="77777777" w:rsidR="003538A8" w:rsidRDefault="003538A8" w:rsidP="005A61A7">
      <w:pPr>
        <w:spacing w:after="0" w:line="240" w:lineRule="auto"/>
        <w:jc w:val="both"/>
        <w:rPr>
          <w:rFonts w:ascii="Calibri" w:hAnsi="Calibri" w:cs="Calibri"/>
          <w:sz w:val="24"/>
          <w:szCs w:val="24"/>
        </w:rPr>
      </w:pPr>
    </w:p>
    <w:p w14:paraId="0AB6937A" w14:textId="4573B576"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Metas</w:t>
      </w:r>
      <w:r w:rsidR="005A61A7" w:rsidRPr="005A61A7">
        <w:rPr>
          <w:rFonts w:ascii="Calibri" w:hAnsi="Calibri" w:cs="Calibri"/>
          <w:sz w:val="24"/>
          <w:szCs w:val="24"/>
        </w:rPr>
        <w:t xml:space="preserve">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14:paraId="58FFE57A" w14:textId="77777777" w:rsidR="003538A8" w:rsidRDefault="003538A8" w:rsidP="005A61A7">
      <w:pPr>
        <w:spacing w:after="0" w:line="240" w:lineRule="auto"/>
        <w:jc w:val="both"/>
        <w:rPr>
          <w:rFonts w:ascii="Calibri" w:hAnsi="Calibri" w:cs="Calibri"/>
          <w:sz w:val="24"/>
          <w:szCs w:val="24"/>
        </w:rPr>
      </w:pPr>
    </w:p>
    <w:p w14:paraId="19447562" w14:textId="7D95EEAA"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C</w:t>
      </w:r>
      <w:r w:rsidR="005A61A7" w:rsidRPr="005A61A7">
        <w:rPr>
          <w:rFonts w:ascii="Calibri" w:hAnsi="Calibri" w:cs="Calibri"/>
          <w:sz w:val="24"/>
          <w:szCs w:val="24"/>
        </w:rPr>
        <w:t>ronograma de desembolso mensal de despesas, por órgão e unidade orçamentária.</w:t>
      </w:r>
    </w:p>
    <w:p w14:paraId="6F2A19F6" w14:textId="77777777" w:rsidR="003538A8" w:rsidRDefault="003538A8" w:rsidP="005A61A7">
      <w:pPr>
        <w:spacing w:after="0" w:line="240" w:lineRule="auto"/>
        <w:jc w:val="both"/>
        <w:rPr>
          <w:rFonts w:ascii="Calibri" w:hAnsi="Calibri" w:cs="Calibri"/>
          <w:sz w:val="24"/>
          <w:szCs w:val="24"/>
        </w:rPr>
      </w:pPr>
    </w:p>
    <w:p w14:paraId="7257DDB5" w14:textId="63AAFE26"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2º Excetuadas as despesas com pessoal e encargos sociais, precatórios e sentenças judiciais, o cronograma de desembolso do Poder Legislativo terá, como referencial, o repasse previsto no art. 168 da Constituição Federal, na forma de duodécimos.</w:t>
      </w:r>
    </w:p>
    <w:p w14:paraId="2FE14FEE" w14:textId="77777777" w:rsidR="005A61A7" w:rsidRPr="005A61A7" w:rsidRDefault="005A61A7" w:rsidP="005A61A7">
      <w:pPr>
        <w:spacing w:after="0" w:line="240" w:lineRule="auto"/>
        <w:jc w:val="both"/>
        <w:rPr>
          <w:rFonts w:ascii="Calibri" w:hAnsi="Calibri" w:cs="Calibri"/>
          <w:sz w:val="24"/>
          <w:szCs w:val="24"/>
        </w:rPr>
      </w:pPr>
    </w:p>
    <w:p w14:paraId="71C43BF1" w14:textId="77777777" w:rsidR="005A61A7" w:rsidRPr="005A61A7" w:rsidRDefault="005A61A7" w:rsidP="005A61A7">
      <w:pPr>
        <w:spacing w:after="0" w:line="240" w:lineRule="auto"/>
        <w:jc w:val="both"/>
        <w:rPr>
          <w:rFonts w:ascii="Calibri" w:hAnsi="Calibri" w:cs="Calibri"/>
          <w:sz w:val="24"/>
          <w:szCs w:val="24"/>
        </w:rPr>
      </w:pPr>
    </w:p>
    <w:p w14:paraId="103C8EA1" w14:textId="20A4491C"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20. Na execução do orçamento, verificado que o comportamento da receita ordinária poderá afetar o cumprimento das metas fiscais, e observado o disposto no §2º do art. 2º desta Lei, os Poderes Executivo e Legislativo, adotarão, no âmbito das respectivas competências, a limitação de empenhos e movimentação financeira observadas as respectivas fontes de recursos, nas seguintes despesas:</w:t>
      </w:r>
    </w:p>
    <w:p w14:paraId="2F552D2E" w14:textId="77777777" w:rsidR="00CD13AA" w:rsidRDefault="00CD13AA" w:rsidP="005A61A7">
      <w:pPr>
        <w:spacing w:after="0" w:line="240" w:lineRule="auto"/>
        <w:jc w:val="both"/>
        <w:rPr>
          <w:rFonts w:ascii="Calibri" w:hAnsi="Calibri" w:cs="Calibri"/>
          <w:sz w:val="24"/>
          <w:szCs w:val="24"/>
        </w:rPr>
      </w:pPr>
    </w:p>
    <w:p w14:paraId="7E38768C" w14:textId="08EEF74F"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Contrapartida</w:t>
      </w:r>
      <w:r w:rsidR="005A61A7" w:rsidRPr="005A61A7">
        <w:rPr>
          <w:rFonts w:ascii="Calibri" w:hAnsi="Calibri" w:cs="Calibri"/>
          <w:sz w:val="24"/>
          <w:szCs w:val="24"/>
        </w:rPr>
        <w:t xml:space="preserve"> para projetos ou atividades vinculados a recursos oriundos de fontes extraordinárias, como transferências voluntárias, operações de crédito, alienação de ativos, desde que ainda não comprometidos;</w:t>
      </w:r>
    </w:p>
    <w:p w14:paraId="696AC10F" w14:textId="77777777" w:rsidR="00CD13AA" w:rsidRDefault="00CD13AA" w:rsidP="005A61A7">
      <w:pPr>
        <w:spacing w:after="0" w:line="240" w:lineRule="auto"/>
        <w:jc w:val="both"/>
        <w:rPr>
          <w:rFonts w:ascii="Calibri" w:hAnsi="Calibri" w:cs="Calibri"/>
          <w:sz w:val="24"/>
          <w:szCs w:val="24"/>
        </w:rPr>
      </w:pPr>
    </w:p>
    <w:p w14:paraId="5728E4AD" w14:textId="4FD3A843"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Obras</w:t>
      </w:r>
      <w:r w:rsidR="005A61A7" w:rsidRPr="005A61A7">
        <w:rPr>
          <w:rFonts w:ascii="Calibri" w:hAnsi="Calibri" w:cs="Calibri"/>
          <w:sz w:val="24"/>
          <w:szCs w:val="24"/>
        </w:rPr>
        <w:t xml:space="preserve"> em geral, cuja fase ou etapa ainda não esteja iniciada;</w:t>
      </w:r>
    </w:p>
    <w:p w14:paraId="5100ADB8" w14:textId="77777777" w:rsidR="00CD13AA" w:rsidRDefault="00CD13AA" w:rsidP="005A61A7">
      <w:pPr>
        <w:spacing w:after="0" w:line="240" w:lineRule="auto"/>
        <w:jc w:val="both"/>
        <w:rPr>
          <w:rFonts w:ascii="Calibri" w:hAnsi="Calibri" w:cs="Calibri"/>
          <w:sz w:val="24"/>
          <w:szCs w:val="24"/>
        </w:rPr>
      </w:pPr>
    </w:p>
    <w:p w14:paraId="56D99896" w14:textId="28928E93"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aquisição de combustíveis e derivados, destinada à frota de veículos, exceto dos setores de</w:t>
      </w:r>
      <w:r w:rsidR="005A61A7" w:rsidRPr="005A61A7">
        <w:rPr>
          <w:rFonts w:ascii="Calibri" w:hAnsi="Calibri" w:cs="Calibri"/>
          <w:sz w:val="24"/>
          <w:szCs w:val="24"/>
        </w:rPr>
        <w:tab/>
      </w:r>
      <w:r>
        <w:rPr>
          <w:rFonts w:ascii="Calibri" w:hAnsi="Calibri" w:cs="Calibri"/>
          <w:sz w:val="24"/>
          <w:szCs w:val="24"/>
        </w:rPr>
        <w:t xml:space="preserve"> </w:t>
      </w:r>
      <w:r w:rsidR="00ED0C15">
        <w:rPr>
          <w:rFonts w:ascii="Calibri" w:hAnsi="Calibri" w:cs="Calibri"/>
          <w:sz w:val="24"/>
          <w:szCs w:val="24"/>
        </w:rPr>
        <w:t>Saúde e educação</w:t>
      </w:r>
      <w:r w:rsidR="005A61A7" w:rsidRPr="005A61A7">
        <w:rPr>
          <w:rFonts w:ascii="Calibri" w:hAnsi="Calibri" w:cs="Calibri"/>
          <w:sz w:val="24"/>
          <w:szCs w:val="24"/>
        </w:rPr>
        <w:t>;</w:t>
      </w:r>
    </w:p>
    <w:p w14:paraId="74BFA73A"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777F5C1F" w14:textId="20793220"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Dotação</w:t>
      </w:r>
      <w:r w:rsidR="005A61A7" w:rsidRPr="005A61A7">
        <w:rPr>
          <w:rFonts w:ascii="Calibri" w:hAnsi="Calibri" w:cs="Calibri"/>
          <w:sz w:val="24"/>
          <w:szCs w:val="24"/>
        </w:rPr>
        <w:t xml:space="preserve"> para materiais de consumo e serviços de terceiros das diversas atividades;</w:t>
      </w:r>
    </w:p>
    <w:p w14:paraId="7B8EF5C6" w14:textId="77777777" w:rsidR="00CD13AA"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6BFDFB6F" w14:textId="54CA68E7"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Diárias</w:t>
      </w:r>
      <w:r w:rsidR="005A61A7" w:rsidRPr="005A61A7">
        <w:rPr>
          <w:rFonts w:ascii="Calibri" w:hAnsi="Calibri" w:cs="Calibri"/>
          <w:sz w:val="24"/>
          <w:szCs w:val="24"/>
        </w:rPr>
        <w:t xml:space="preserve"> de viagem;</w:t>
      </w:r>
    </w:p>
    <w:p w14:paraId="24B04BC3" w14:textId="77777777" w:rsidR="00CD13AA" w:rsidRDefault="00CD13AA" w:rsidP="005A61A7">
      <w:pPr>
        <w:spacing w:after="0" w:line="240" w:lineRule="auto"/>
        <w:jc w:val="both"/>
        <w:rPr>
          <w:rFonts w:ascii="Calibri" w:hAnsi="Calibri" w:cs="Calibri"/>
          <w:sz w:val="24"/>
          <w:szCs w:val="24"/>
        </w:rPr>
      </w:pPr>
    </w:p>
    <w:p w14:paraId="09A3BA01" w14:textId="235AE96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Festividades</w:t>
      </w:r>
      <w:r w:rsidR="005A61A7" w:rsidRPr="005A61A7">
        <w:rPr>
          <w:rFonts w:ascii="Calibri" w:hAnsi="Calibri" w:cs="Calibri"/>
          <w:sz w:val="24"/>
          <w:szCs w:val="24"/>
        </w:rPr>
        <w:t xml:space="preserve">, homenagens, recepções e demais eventos da mesma natureza; VII </w:t>
      </w:r>
      <w:r w:rsidR="003538A8">
        <w:rPr>
          <w:rFonts w:ascii="Calibri" w:hAnsi="Calibri" w:cs="Calibri"/>
          <w:sz w:val="24"/>
          <w:szCs w:val="24"/>
        </w:rPr>
        <w:t>-</w:t>
      </w:r>
      <w:r w:rsidR="005A61A7" w:rsidRPr="005A61A7">
        <w:rPr>
          <w:rFonts w:ascii="Calibri" w:hAnsi="Calibri" w:cs="Calibri"/>
          <w:sz w:val="24"/>
          <w:szCs w:val="24"/>
        </w:rPr>
        <w:t xml:space="preserve"> despesas com publicidade institucional;</w:t>
      </w:r>
    </w:p>
    <w:p w14:paraId="6693E1F3" w14:textId="77777777" w:rsidR="00CD13AA" w:rsidRDefault="00CD13AA" w:rsidP="005A61A7">
      <w:pPr>
        <w:spacing w:after="0" w:line="240" w:lineRule="auto"/>
        <w:jc w:val="both"/>
        <w:rPr>
          <w:rFonts w:ascii="Calibri" w:hAnsi="Calibri" w:cs="Calibri"/>
          <w:sz w:val="24"/>
          <w:szCs w:val="24"/>
        </w:rPr>
      </w:pPr>
    </w:p>
    <w:p w14:paraId="69236265" w14:textId="66E7F849"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VIII - horas extras.</w:t>
      </w:r>
    </w:p>
    <w:p w14:paraId="1527C4BB" w14:textId="77777777" w:rsidR="00CD13AA" w:rsidRDefault="00CD13AA" w:rsidP="005A61A7">
      <w:pPr>
        <w:spacing w:after="0" w:line="240" w:lineRule="auto"/>
        <w:jc w:val="both"/>
        <w:rPr>
          <w:rFonts w:ascii="Calibri" w:hAnsi="Calibri" w:cs="Calibri"/>
          <w:sz w:val="24"/>
          <w:szCs w:val="24"/>
        </w:rPr>
      </w:pPr>
    </w:p>
    <w:p w14:paraId="0D82B913" w14:textId="60371906"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 </w:t>
      </w:r>
      <w:r w:rsidR="005A61A7" w:rsidRPr="005A61A7">
        <w:rPr>
          <w:rFonts w:ascii="Calibri" w:hAnsi="Calibri" w:cs="Calibri"/>
          <w:sz w:val="24"/>
          <w:szCs w:val="24"/>
        </w:rPr>
        <w:t xml:space="preserve">§ 1º Na avaliação do cumprimento das metas bimestrais de arrecadação para implementação ou não do mecanismo da limitação de empenho e </w:t>
      </w:r>
      <w:r w:rsidR="006A2994" w:rsidRPr="005A61A7">
        <w:rPr>
          <w:rFonts w:ascii="Calibri" w:hAnsi="Calibri" w:cs="Calibri"/>
          <w:sz w:val="24"/>
          <w:szCs w:val="24"/>
        </w:rPr>
        <w:t>movimentação financeira</w:t>
      </w:r>
      <w:r w:rsidR="005A61A7" w:rsidRPr="005A61A7">
        <w:rPr>
          <w:rFonts w:ascii="Calibri" w:hAnsi="Calibri" w:cs="Calibri"/>
          <w:sz w:val="24"/>
          <w:szCs w:val="24"/>
        </w:rPr>
        <w:t>, será considerado ainda o resultado financeiro apurado no Balanço Patrimonial do exercício de 2024, observada a vinculação de recursos.</w:t>
      </w:r>
    </w:p>
    <w:p w14:paraId="00802968" w14:textId="77777777" w:rsidR="00CD13AA" w:rsidRDefault="00CD13AA" w:rsidP="005A61A7">
      <w:pPr>
        <w:spacing w:after="0" w:line="240" w:lineRule="auto"/>
        <w:jc w:val="both"/>
        <w:rPr>
          <w:rFonts w:ascii="Calibri" w:hAnsi="Calibri" w:cs="Calibri"/>
          <w:sz w:val="24"/>
          <w:szCs w:val="24"/>
        </w:rPr>
      </w:pPr>
    </w:p>
    <w:p w14:paraId="6B02D575" w14:textId="3DDF70C4"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Não serão objeto de limitação de empenho:</w:t>
      </w:r>
    </w:p>
    <w:p w14:paraId="58A694E8" w14:textId="77777777" w:rsidR="00CD13AA" w:rsidRDefault="00CD13AA" w:rsidP="005A61A7">
      <w:pPr>
        <w:spacing w:after="0" w:line="240" w:lineRule="auto"/>
        <w:jc w:val="both"/>
        <w:rPr>
          <w:rFonts w:ascii="Calibri" w:hAnsi="Calibri" w:cs="Calibri"/>
          <w:sz w:val="24"/>
          <w:szCs w:val="24"/>
        </w:rPr>
      </w:pPr>
    </w:p>
    <w:p w14:paraId="01D8D9E3" w14:textId="5C464FD4"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Despesas</w:t>
      </w:r>
      <w:r w:rsidR="005A61A7" w:rsidRPr="005A61A7">
        <w:rPr>
          <w:rFonts w:ascii="Calibri" w:hAnsi="Calibri" w:cs="Calibri"/>
          <w:sz w:val="24"/>
          <w:szCs w:val="24"/>
        </w:rPr>
        <w:t xml:space="preserve"> relacionadas com vinculações constitucionais e legais, nos termos do</w:t>
      </w:r>
      <w:r>
        <w:rPr>
          <w:rFonts w:ascii="Calibri" w:hAnsi="Calibri" w:cs="Calibri"/>
          <w:sz w:val="24"/>
          <w:szCs w:val="24"/>
        </w:rPr>
        <w:t xml:space="preserve"> </w:t>
      </w:r>
      <w:r w:rsidR="005A61A7" w:rsidRPr="005A61A7">
        <w:rPr>
          <w:rFonts w:ascii="Calibri" w:hAnsi="Calibri" w:cs="Calibri"/>
          <w:sz w:val="24"/>
          <w:szCs w:val="24"/>
        </w:rPr>
        <w:t>§ 2º do art. 9º da Lei Complementar nº 101/2000 e do art. 28 da Lei Complementar Federal n.º 141, de 13 de janeiro de 2012;</w:t>
      </w:r>
    </w:p>
    <w:p w14:paraId="5C3337B1" w14:textId="77777777" w:rsidR="00CD13AA" w:rsidRDefault="00CD13AA" w:rsidP="005A61A7">
      <w:pPr>
        <w:spacing w:after="0" w:line="240" w:lineRule="auto"/>
        <w:jc w:val="both"/>
        <w:rPr>
          <w:rFonts w:ascii="Calibri" w:hAnsi="Calibri" w:cs="Calibri"/>
          <w:sz w:val="24"/>
          <w:szCs w:val="24"/>
        </w:rPr>
      </w:pPr>
    </w:p>
    <w:p w14:paraId="772B8093" w14:textId="67834309"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As</w:t>
      </w:r>
      <w:r w:rsidR="005A61A7" w:rsidRPr="005A61A7">
        <w:rPr>
          <w:rFonts w:ascii="Calibri" w:hAnsi="Calibri" w:cs="Calibri"/>
          <w:sz w:val="24"/>
          <w:szCs w:val="24"/>
        </w:rPr>
        <w:t xml:space="preserve"> despesas com o pagamento de precatórios e sentenças judiciais de pequeno valor;</w:t>
      </w:r>
    </w:p>
    <w:p w14:paraId="4F54B1FA" w14:textId="77777777" w:rsidR="00CD13AA" w:rsidRDefault="00CD13AA" w:rsidP="005A61A7">
      <w:pPr>
        <w:spacing w:after="0" w:line="240" w:lineRule="auto"/>
        <w:jc w:val="both"/>
        <w:rPr>
          <w:rFonts w:ascii="Calibri" w:hAnsi="Calibri" w:cs="Calibri"/>
          <w:sz w:val="24"/>
          <w:szCs w:val="24"/>
        </w:rPr>
      </w:pPr>
    </w:p>
    <w:p w14:paraId="5AF08090" w14:textId="143D5F8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s despesas fixas e obrigatórias com pessoal e encargos sociais; e</w:t>
      </w:r>
    </w:p>
    <w:p w14:paraId="263B9944" w14:textId="77777777" w:rsidR="00CD13AA" w:rsidRDefault="00CD13AA" w:rsidP="005A61A7">
      <w:pPr>
        <w:spacing w:after="0" w:line="240" w:lineRule="auto"/>
        <w:jc w:val="both"/>
        <w:rPr>
          <w:rFonts w:ascii="Calibri" w:hAnsi="Calibri" w:cs="Calibri"/>
          <w:sz w:val="24"/>
          <w:szCs w:val="24"/>
        </w:rPr>
      </w:pPr>
    </w:p>
    <w:p w14:paraId="5780FA24" w14:textId="64FA3935"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As</w:t>
      </w:r>
      <w:r w:rsidR="005A61A7" w:rsidRPr="005A61A7">
        <w:rPr>
          <w:rFonts w:ascii="Calibri" w:hAnsi="Calibri" w:cs="Calibri"/>
          <w:sz w:val="24"/>
          <w:szCs w:val="24"/>
        </w:rPr>
        <w:t xml:space="preserve"> despesas financiadas com recursos de Transferências Voluntárias da </w:t>
      </w:r>
      <w:r w:rsidR="006A2994" w:rsidRPr="005A61A7">
        <w:rPr>
          <w:rFonts w:ascii="Calibri" w:hAnsi="Calibri" w:cs="Calibri"/>
          <w:sz w:val="24"/>
          <w:szCs w:val="24"/>
        </w:rPr>
        <w:t>União e</w:t>
      </w:r>
      <w:r w:rsidR="005A61A7" w:rsidRPr="005A61A7">
        <w:rPr>
          <w:rFonts w:ascii="Calibri" w:hAnsi="Calibri" w:cs="Calibri"/>
          <w:sz w:val="24"/>
          <w:szCs w:val="24"/>
        </w:rPr>
        <w:t xml:space="preserve"> do Estado, Operações de Crédito e Alienação de bens, observado o disposto no art. 22 desta Lei.</w:t>
      </w:r>
    </w:p>
    <w:p w14:paraId="4D5A3077" w14:textId="77777777" w:rsidR="00CD13AA" w:rsidRDefault="00CD13AA" w:rsidP="005A61A7">
      <w:pPr>
        <w:spacing w:after="0" w:line="240" w:lineRule="auto"/>
        <w:jc w:val="both"/>
        <w:rPr>
          <w:rFonts w:ascii="Calibri" w:hAnsi="Calibri" w:cs="Calibri"/>
          <w:sz w:val="24"/>
          <w:szCs w:val="24"/>
        </w:rPr>
      </w:pPr>
    </w:p>
    <w:p w14:paraId="0A090B27" w14:textId="049FC8A5"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3º </w:t>
      </w:r>
      <w:r>
        <w:rPr>
          <w:rFonts w:ascii="Calibri" w:hAnsi="Calibri" w:cs="Calibri"/>
          <w:sz w:val="24"/>
          <w:szCs w:val="24"/>
        </w:rPr>
        <w:t>O</w:t>
      </w:r>
      <w:r w:rsidR="005A61A7" w:rsidRPr="005A61A7">
        <w:rPr>
          <w:rFonts w:ascii="Calibri" w:hAnsi="Calibri" w:cs="Calibri"/>
          <w:sz w:val="24"/>
          <w:szCs w:val="24"/>
        </w:rPr>
        <w:t xml:space="preserve">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3D3CBB44" w14:textId="77777777" w:rsidR="00CD13AA" w:rsidRDefault="00CD13AA" w:rsidP="005A61A7">
      <w:pPr>
        <w:spacing w:after="0" w:line="240" w:lineRule="auto"/>
        <w:jc w:val="both"/>
        <w:rPr>
          <w:rFonts w:ascii="Calibri" w:hAnsi="Calibri" w:cs="Calibri"/>
          <w:sz w:val="24"/>
          <w:szCs w:val="24"/>
        </w:rPr>
      </w:pPr>
    </w:p>
    <w:p w14:paraId="17FD8301" w14:textId="4D751E45"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4º Os Chefes do Poder Executivo e do Poder Legislativo, com base na informação a que se refere o § 3º, editarão ato, até o trigésimo dia subsequente ao encerramento do respectivo bimestre, que evidencie a limitação de empenho e movimentação financeira.</w:t>
      </w:r>
    </w:p>
    <w:p w14:paraId="11182E74" w14:textId="77777777" w:rsidR="00CD13AA" w:rsidRDefault="00CD13AA" w:rsidP="005A61A7">
      <w:pPr>
        <w:spacing w:after="0" w:line="240" w:lineRule="auto"/>
        <w:jc w:val="both"/>
        <w:rPr>
          <w:rFonts w:ascii="Calibri" w:hAnsi="Calibri" w:cs="Calibri"/>
          <w:sz w:val="24"/>
          <w:szCs w:val="24"/>
        </w:rPr>
      </w:pPr>
    </w:p>
    <w:p w14:paraId="73977ACD" w14:textId="0330C8F0"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5º Ocorrendo o restabelecimento da receita prevista, a recomposição se fará obedecendo ao disposto no art. 9º, § 1º, da Lei Complementar nº 101/2000.</w:t>
      </w:r>
    </w:p>
    <w:p w14:paraId="154F0894" w14:textId="77777777" w:rsidR="005A61A7" w:rsidRPr="005A61A7" w:rsidRDefault="005A61A7" w:rsidP="005A61A7">
      <w:pPr>
        <w:spacing w:after="0" w:line="240" w:lineRule="auto"/>
        <w:jc w:val="both"/>
        <w:rPr>
          <w:rFonts w:ascii="Calibri" w:hAnsi="Calibri" w:cs="Calibri"/>
          <w:sz w:val="24"/>
          <w:szCs w:val="24"/>
        </w:rPr>
      </w:pPr>
    </w:p>
    <w:p w14:paraId="1408E438" w14:textId="721654A7"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14:paraId="3427F2A4" w14:textId="77777777" w:rsidR="005A61A7" w:rsidRPr="005A61A7" w:rsidRDefault="005A61A7" w:rsidP="005A61A7">
      <w:pPr>
        <w:spacing w:after="0" w:line="240" w:lineRule="auto"/>
        <w:jc w:val="both"/>
        <w:rPr>
          <w:rFonts w:ascii="Calibri" w:hAnsi="Calibri" w:cs="Calibri"/>
          <w:sz w:val="24"/>
          <w:szCs w:val="24"/>
        </w:rPr>
      </w:pPr>
    </w:p>
    <w:p w14:paraId="00FC62D0" w14:textId="5361B9AD"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21.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w:t>
      </w:r>
    </w:p>
    <w:p w14:paraId="5E0A4AE8" w14:textId="77777777" w:rsidR="00CD13AA" w:rsidRDefault="00CD13AA" w:rsidP="005A61A7">
      <w:pPr>
        <w:spacing w:after="0" w:line="240" w:lineRule="auto"/>
        <w:jc w:val="both"/>
        <w:rPr>
          <w:rFonts w:ascii="Calibri" w:hAnsi="Calibri" w:cs="Calibri"/>
          <w:sz w:val="24"/>
          <w:szCs w:val="24"/>
        </w:rPr>
      </w:pPr>
    </w:p>
    <w:p w14:paraId="6D676927" w14:textId="3633C123"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Os rendimentos das aplicações financeiras e outros ingressos orçamentários que venham a ser arrecadados através do Poder Legislativo, serão contabilizados como receita pelo Poder Executivo, tendo como contrapartida o repasse referido no caput este artigo.</w:t>
      </w:r>
    </w:p>
    <w:p w14:paraId="5F5F488E" w14:textId="77777777" w:rsidR="00CD13AA" w:rsidRDefault="00CD13AA" w:rsidP="005A61A7">
      <w:pPr>
        <w:spacing w:after="0" w:line="240" w:lineRule="auto"/>
        <w:jc w:val="both"/>
        <w:rPr>
          <w:rFonts w:ascii="Calibri" w:hAnsi="Calibri" w:cs="Calibri"/>
          <w:sz w:val="24"/>
          <w:szCs w:val="24"/>
        </w:rPr>
      </w:pPr>
    </w:p>
    <w:p w14:paraId="3339E1B9" w14:textId="7BF00EC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53854109" w14:textId="77777777" w:rsidR="00CD13AA" w:rsidRDefault="00CD13AA" w:rsidP="005A61A7">
      <w:pPr>
        <w:spacing w:after="0" w:line="240" w:lineRule="auto"/>
        <w:jc w:val="both"/>
        <w:rPr>
          <w:rFonts w:ascii="Calibri" w:hAnsi="Calibri" w:cs="Calibri"/>
          <w:sz w:val="24"/>
          <w:szCs w:val="24"/>
        </w:rPr>
      </w:pPr>
    </w:p>
    <w:p w14:paraId="4E955271" w14:textId="118696B0"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O eventual saldo que não for devolvido no prazo estabelecido no parágrafo anterior, será devidamente registrado na contabilidade e considerado como antecipação de repasse do exercício financeiro de 2026.</w:t>
      </w:r>
    </w:p>
    <w:p w14:paraId="5188A9E4" w14:textId="77777777" w:rsidR="005A61A7" w:rsidRPr="005A61A7" w:rsidRDefault="005A61A7" w:rsidP="005A61A7">
      <w:pPr>
        <w:spacing w:after="0" w:line="240" w:lineRule="auto"/>
        <w:jc w:val="both"/>
        <w:rPr>
          <w:rFonts w:ascii="Calibri" w:hAnsi="Calibri" w:cs="Calibri"/>
          <w:sz w:val="24"/>
          <w:szCs w:val="24"/>
        </w:rPr>
      </w:pPr>
    </w:p>
    <w:p w14:paraId="02EA7ECD" w14:textId="435BC48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22. As dotações dos projetos, atividades e operações especiais previstos na Lei Orçamentária, ou em seus créditos adicionais, que dependam de recursos oriundos de transferências voluntárias,</w:t>
      </w:r>
      <w:r w:rsidR="00273696">
        <w:rPr>
          <w:rFonts w:ascii="Calibri" w:hAnsi="Calibri" w:cs="Calibri"/>
          <w:sz w:val="24"/>
          <w:szCs w:val="24"/>
        </w:rPr>
        <w:t xml:space="preserve"> de transferências especiais da União, </w:t>
      </w:r>
      <w:r w:rsidR="005A61A7" w:rsidRPr="005A61A7">
        <w:rPr>
          <w:rFonts w:ascii="Calibri" w:hAnsi="Calibri" w:cs="Calibri"/>
          <w:sz w:val="24"/>
          <w:szCs w:val="24"/>
        </w:rPr>
        <w:t>operações de crédito, alienação de bens e outros recursos vinculados, só serão movimentadas se ocorrer ou estiver garantido o seu ingresso no fluxo de caixa, respeitado ainda o montante ingressado ou garantido.</w:t>
      </w:r>
    </w:p>
    <w:p w14:paraId="0EE0973B" w14:textId="77777777" w:rsidR="00CD13AA" w:rsidRDefault="00CD13AA" w:rsidP="005A61A7">
      <w:pPr>
        <w:spacing w:after="0" w:line="240" w:lineRule="auto"/>
        <w:jc w:val="both"/>
        <w:rPr>
          <w:rFonts w:ascii="Calibri" w:hAnsi="Calibri" w:cs="Calibri"/>
          <w:sz w:val="24"/>
          <w:szCs w:val="24"/>
        </w:rPr>
      </w:pPr>
    </w:p>
    <w:p w14:paraId="790F3252" w14:textId="4D2AB7FA"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14:paraId="1E75F29C" w14:textId="77777777" w:rsidR="00CD13AA" w:rsidRDefault="00CD13AA" w:rsidP="005A61A7">
      <w:pPr>
        <w:spacing w:after="0" w:line="240" w:lineRule="auto"/>
        <w:jc w:val="both"/>
        <w:rPr>
          <w:rFonts w:ascii="Calibri" w:hAnsi="Calibri" w:cs="Calibri"/>
          <w:sz w:val="24"/>
          <w:szCs w:val="24"/>
        </w:rPr>
      </w:pPr>
    </w:p>
    <w:p w14:paraId="570A684E" w14:textId="61396925"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A execução das Receitas e das Despesas identificará com codificação adequada cada uma das fontes de recursos, de forma a permitir o adequado controle da vinculação, na forma estabelecida pelo parágrafo único do art. 8º, da Lei Complementar nº 101/2000.</w:t>
      </w:r>
    </w:p>
    <w:p w14:paraId="45505420" w14:textId="77777777" w:rsidR="005A61A7" w:rsidRPr="005A61A7" w:rsidRDefault="005A61A7" w:rsidP="005A61A7">
      <w:pPr>
        <w:spacing w:after="0" w:line="240" w:lineRule="auto"/>
        <w:jc w:val="both"/>
        <w:rPr>
          <w:rFonts w:ascii="Calibri" w:hAnsi="Calibri" w:cs="Calibri"/>
          <w:sz w:val="24"/>
          <w:szCs w:val="24"/>
        </w:rPr>
      </w:pPr>
    </w:p>
    <w:p w14:paraId="35B816A8" w14:textId="3C203509"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23. A despesa não poderá ser realizada se não houver comprovada e suficiente disponibilidade de dotação orçamentária para atendê-la, sendo vedada a adoção de qualquer procedimento que viabilize a sua realização sem observar a referida disponibilidade.</w:t>
      </w:r>
    </w:p>
    <w:p w14:paraId="106A3C8A" w14:textId="77777777" w:rsidR="00CD13AA" w:rsidRDefault="00CD13AA" w:rsidP="005A61A7">
      <w:pPr>
        <w:spacing w:after="0" w:line="240" w:lineRule="auto"/>
        <w:jc w:val="both"/>
        <w:rPr>
          <w:rFonts w:ascii="Calibri" w:hAnsi="Calibri" w:cs="Calibri"/>
          <w:sz w:val="24"/>
          <w:szCs w:val="24"/>
        </w:rPr>
      </w:pPr>
    </w:p>
    <w:p w14:paraId="724A0C5C" w14:textId="01623FB5"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Os valores constantes no Projeto de Lei Orçamentária de 2025 poderão ser utilizados, até a sanção da respectiva Lei, para demonstrar a previsão orçamentária nos procedimentos referentes à fase interna da licitação.</w:t>
      </w:r>
    </w:p>
    <w:p w14:paraId="035D31E7" w14:textId="77777777" w:rsidR="00CD13AA" w:rsidRDefault="00CD13AA" w:rsidP="005A61A7">
      <w:pPr>
        <w:spacing w:after="0" w:line="240" w:lineRule="auto"/>
        <w:jc w:val="both"/>
        <w:rPr>
          <w:rFonts w:ascii="Calibri" w:hAnsi="Calibri" w:cs="Calibri"/>
          <w:sz w:val="24"/>
          <w:szCs w:val="24"/>
        </w:rPr>
      </w:pPr>
    </w:p>
    <w:p w14:paraId="1DC923C1" w14:textId="7FC68027"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24. Para efeito do disposto no § 1º do art. 1º e do art. 42 da Lei Complementar nº 101/2000, considera-se contraída a obrigação, e exigível o empenho da despesa correspondente, no momento da formalização do contrato administrativo ou instrumento congênere.</w:t>
      </w:r>
    </w:p>
    <w:p w14:paraId="486D602E"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270F9FFA" w14:textId="4DDB0911"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No caso de despesas relativas a obras e prestação de serviços, consideram-</w:t>
      </w:r>
      <w:r w:rsidR="006A2994" w:rsidRPr="005A61A7">
        <w:rPr>
          <w:rFonts w:ascii="Calibri" w:hAnsi="Calibri" w:cs="Calibri"/>
          <w:sz w:val="24"/>
          <w:szCs w:val="24"/>
        </w:rPr>
        <w:t>se compromissadas</w:t>
      </w:r>
      <w:r w:rsidR="005A61A7" w:rsidRPr="005A61A7">
        <w:rPr>
          <w:rFonts w:ascii="Calibri" w:hAnsi="Calibri" w:cs="Calibri"/>
          <w:sz w:val="24"/>
          <w:szCs w:val="24"/>
        </w:rPr>
        <w:t xml:space="preserve"> apenas as prestações cujos pagamentos devam ser realizados no exercício financeiro, observado o cronograma pactuado.</w:t>
      </w:r>
    </w:p>
    <w:p w14:paraId="3E9DB97B" w14:textId="77777777" w:rsidR="00CD13AA" w:rsidRDefault="00CD13AA" w:rsidP="005A61A7">
      <w:pPr>
        <w:spacing w:after="0" w:line="240" w:lineRule="auto"/>
        <w:jc w:val="both"/>
        <w:rPr>
          <w:rFonts w:ascii="Calibri" w:hAnsi="Calibri" w:cs="Calibri"/>
          <w:sz w:val="24"/>
          <w:szCs w:val="24"/>
        </w:rPr>
      </w:pPr>
    </w:p>
    <w:p w14:paraId="1D78F671" w14:textId="4987A62C"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xml:space="preserve">§ 2º Sem prejuízo do disposto no caput, a inscrição ou a manutenção dos </w:t>
      </w:r>
      <w:r w:rsidR="006A2994" w:rsidRPr="005A61A7">
        <w:rPr>
          <w:rFonts w:ascii="Calibri" w:hAnsi="Calibri" w:cs="Calibri"/>
          <w:sz w:val="24"/>
          <w:szCs w:val="24"/>
        </w:rPr>
        <w:t>restos a</w:t>
      </w:r>
      <w:r w:rsidR="005A61A7" w:rsidRPr="005A61A7">
        <w:rPr>
          <w:rFonts w:ascii="Calibri" w:hAnsi="Calibri" w:cs="Calibri"/>
          <w:sz w:val="24"/>
          <w:szCs w:val="24"/>
        </w:rPr>
        <w:t xml:space="preserve"> pagar processados e não processados subordinam-se às regras definidas na Instrução Normativa nº 18/2023, do Tribunal de Contas ou norma que lhe for superveniente.</w:t>
      </w:r>
    </w:p>
    <w:p w14:paraId="4492FE81" w14:textId="77777777" w:rsidR="005A61A7" w:rsidRPr="005A61A7" w:rsidRDefault="005A61A7" w:rsidP="005A61A7">
      <w:pPr>
        <w:spacing w:after="0" w:line="240" w:lineRule="auto"/>
        <w:jc w:val="both"/>
        <w:rPr>
          <w:rFonts w:ascii="Calibri" w:hAnsi="Calibri" w:cs="Calibri"/>
          <w:sz w:val="24"/>
          <w:szCs w:val="24"/>
        </w:rPr>
      </w:pPr>
    </w:p>
    <w:p w14:paraId="563A7035" w14:textId="2A397106"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14:paraId="5869469B" w14:textId="77777777" w:rsidR="00CD13AA" w:rsidRDefault="00CD13AA" w:rsidP="005A61A7">
      <w:pPr>
        <w:spacing w:after="0" w:line="240" w:lineRule="auto"/>
        <w:jc w:val="both"/>
        <w:rPr>
          <w:rFonts w:ascii="Calibri" w:hAnsi="Calibri" w:cs="Calibri"/>
          <w:sz w:val="24"/>
          <w:szCs w:val="24"/>
        </w:rPr>
      </w:pPr>
    </w:p>
    <w:p w14:paraId="1AEF76D3" w14:textId="33E28AC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Compete ao Poder Legislativo Municipal, mediante prévio agendamento com o Poder Executivo, convocar e coordenar a realização das audiências públicas referidas no caput.</w:t>
      </w:r>
    </w:p>
    <w:p w14:paraId="46E845D4" w14:textId="77777777" w:rsidR="00CD13AA" w:rsidRDefault="00CD13AA" w:rsidP="005A61A7">
      <w:pPr>
        <w:spacing w:after="0" w:line="240" w:lineRule="auto"/>
        <w:jc w:val="both"/>
        <w:rPr>
          <w:rFonts w:ascii="Calibri" w:hAnsi="Calibri" w:cs="Calibri"/>
          <w:sz w:val="24"/>
          <w:szCs w:val="24"/>
        </w:rPr>
      </w:pPr>
    </w:p>
    <w:p w14:paraId="6FAE40C2" w14:textId="0FC9CB0D"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2º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14:paraId="0AF756F4" w14:textId="77777777" w:rsidR="005A61A7" w:rsidRDefault="005A61A7" w:rsidP="005A61A7">
      <w:pPr>
        <w:spacing w:after="0" w:line="240" w:lineRule="auto"/>
        <w:jc w:val="both"/>
        <w:rPr>
          <w:rFonts w:ascii="Calibri" w:hAnsi="Calibri" w:cs="Calibri"/>
          <w:sz w:val="24"/>
          <w:szCs w:val="24"/>
        </w:rPr>
      </w:pPr>
    </w:p>
    <w:p w14:paraId="0467468A" w14:textId="77777777" w:rsidR="007D2761" w:rsidRPr="005A61A7" w:rsidRDefault="007D2761" w:rsidP="005A61A7">
      <w:pPr>
        <w:spacing w:after="0" w:line="240" w:lineRule="auto"/>
        <w:jc w:val="both"/>
        <w:rPr>
          <w:rFonts w:ascii="Calibri" w:hAnsi="Calibri" w:cs="Calibri"/>
          <w:sz w:val="24"/>
          <w:szCs w:val="24"/>
        </w:rPr>
      </w:pPr>
    </w:p>
    <w:p w14:paraId="4DCF8783" w14:textId="77777777" w:rsidR="005A61A7" w:rsidRPr="00CD13AA" w:rsidRDefault="005A61A7" w:rsidP="00CD13AA">
      <w:pPr>
        <w:spacing w:after="0" w:line="240" w:lineRule="auto"/>
        <w:jc w:val="center"/>
        <w:rPr>
          <w:rFonts w:ascii="Calibri" w:hAnsi="Calibri" w:cs="Calibri"/>
          <w:b/>
          <w:bCs/>
          <w:sz w:val="24"/>
          <w:szCs w:val="24"/>
        </w:rPr>
      </w:pPr>
      <w:r w:rsidRPr="00CD13AA">
        <w:rPr>
          <w:rFonts w:ascii="Calibri" w:hAnsi="Calibri" w:cs="Calibri"/>
          <w:b/>
          <w:bCs/>
          <w:sz w:val="24"/>
          <w:szCs w:val="24"/>
        </w:rPr>
        <w:t>Seção IV - Das Alterações da Lei Orçamentária</w:t>
      </w:r>
    </w:p>
    <w:p w14:paraId="12635E62" w14:textId="77777777" w:rsidR="00CD13AA" w:rsidRDefault="00CD13AA" w:rsidP="005A61A7">
      <w:pPr>
        <w:spacing w:after="0" w:line="240" w:lineRule="auto"/>
        <w:jc w:val="both"/>
        <w:rPr>
          <w:rFonts w:ascii="Calibri" w:hAnsi="Calibri" w:cs="Calibri"/>
          <w:sz w:val="24"/>
          <w:szCs w:val="24"/>
        </w:rPr>
      </w:pPr>
    </w:p>
    <w:p w14:paraId="2D8E8143" w14:textId="74058B97"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26. A abertura de créditos suplementares e especiais dependerá da existência de recursos disponíveis para a despesa, nos termos da Lei Federal nº 4.320/1964.</w:t>
      </w:r>
    </w:p>
    <w:p w14:paraId="4F01A48E"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0D12C4CA" w14:textId="2264994A"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A apuração do excesso de arrecadação para fins de abertura de créditos adicionais será realizada por fonte de recursos, conforme exigência contida no art. 8º, parágrafo único, da Lei Complementar nº 101/2000.</w:t>
      </w:r>
    </w:p>
    <w:p w14:paraId="24142DC2"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352C440B" w14:textId="6A60DEED"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14:paraId="56177943" w14:textId="77777777" w:rsidR="00CD13AA" w:rsidRDefault="00CD13AA" w:rsidP="005A61A7">
      <w:pPr>
        <w:spacing w:after="0" w:line="240" w:lineRule="auto"/>
        <w:jc w:val="both"/>
        <w:rPr>
          <w:rFonts w:ascii="Calibri" w:hAnsi="Calibri" w:cs="Calibri"/>
          <w:sz w:val="24"/>
          <w:szCs w:val="24"/>
        </w:rPr>
      </w:pPr>
    </w:p>
    <w:p w14:paraId="7E3B284B" w14:textId="0EEDC9A2"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31742E6C" w14:textId="77777777" w:rsidR="00CD13AA" w:rsidRDefault="00CD13AA" w:rsidP="005A61A7">
      <w:pPr>
        <w:spacing w:after="0" w:line="240" w:lineRule="auto"/>
        <w:jc w:val="both"/>
        <w:rPr>
          <w:rFonts w:ascii="Calibri" w:hAnsi="Calibri" w:cs="Calibri"/>
          <w:sz w:val="24"/>
          <w:szCs w:val="24"/>
        </w:rPr>
      </w:pPr>
    </w:p>
    <w:p w14:paraId="3E85BE55" w14:textId="2E40032C"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4º Nos casos de abertura de créditos suplementares e especiais à conta de superávit financeiro, as exposições de motivos conterão informações relativas a:</w:t>
      </w:r>
    </w:p>
    <w:p w14:paraId="23117D1D" w14:textId="77777777" w:rsidR="00CD13AA" w:rsidRDefault="00CD13AA" w:rsidP="005A61A7">
      <w:pPr>
        <w:spacing w:after="0" w:line="240" w:lineRule="auto"/>
        <w:jc w:val="both"/>
        <w:rPr>
          <w:rFonts w:ascii="Calibri" w:hAnsi="Calibri" w:cs="Calibri"/>
          <w:sz w:val="24"/>
          <w:szCs w:val="24"/>
        </w:rPr>
      </w:pPr>
    </w:p>
    <w:p w14:paraId="2BE38ABD" w14:textId="72069F70"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t xml:space="preserve"> </w:t>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Superávit</w:t>
      </w:r>
      <w:r w:rsidR="005A61A7" w:rsidRPr="005A61A7">
        <w:rPr>
          <w:rFonts w:ascii="Calibri" w:hAnsi="Calibri" w:cs="Calibri"/>
          <w:sz w:val="24"/>
          <w:szCs w:val="24"/>
        </w:rPr>
        <w:t xml:space="preserve"> financeiro do exercício de 2024, por fonte de recursos;</w:t>
      </w:r>
    </w:p>
    <w:p w14:paraId="6217C761" w14:textId="77777777" w:rsidR="00CD13AA" w:rsidRDefault="00CD13AA" w:rsidP="005A61A7">
      <w:pPr>
        <w:spacing w:after="0" w:line="240" w:lineRule="auto"/>
        <w:jc w:val="both"/>
        <w:rPr>
          <w:rFonts w:ascii="Calibri" w:hAnsi="Calibri" w:cs="Calibri"/>
          <w:sz w:val="24"/>
          <w:szCs w:val="24"/>
        </w:rPr>
      </w:pPr>
    </w:p>
    <w:p w14:paraId="534E2F8E" w14:textId="69A5D9D6"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 </w:t>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Créditos</w:t>
      </w:r>
      <w:r w:rsidR="005A61A7" w:rsidRPr="005A61A7">
        <w:rPr>
          <w:rFonts w:ascii="Calibri" w:hAnsi="Calibri" w:cs="Calibri"/>
          <w:sz w:val="24"/>
          <w:szCs w:val="24"/>
        </w:rPr>
        <w:t xml:space="preserve"> especiais e extraordinários reabertos no exercício de 2025;</w:t>
      </w:r>
    </w:p>
    <w:p w14:paraId="14FAD5C4" w14:textId="77777777" w:rsidR="00CD13AA" w:rsidRDefault="00CD13AA" w:rsidP="005A61A7">
      <w:pPr>
        <w:spacing w:after="0" w:line="240" w:lineRule="auto"/>
        <w:jc w:val="both"/>
        <w:rPr>
          <w:rFonts w:ascii="Calibri" w:hAnsi="Calibri" w:cs="Calibri"/>
          <w:sz w:val="24"/>
          <w:szCs w:val="24"/>
        </w:rPr>
      </w:pPr>
    </w:p>
    <w:p w14:paraId="79832B95" w14:textId="099DDA8F"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 </w:t>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valores do superávit já utilizados em créditos adicionais, abertos ou em tramitação;</w:t>
      </w:r>
    </w:p>
    <w:p w14:paraId="2CE29575" w14:textId="77777777" w:rsidR="00CD13AA" w:rsidRDefault="00CD13AA" w:rsidP="005A61A7">
      <w:pPr>
        <w:spacing w:after="0" w:line="240" w:lineRule="auto"/>
        <w:jc w:val="both"/>
        <w:rPr>
          <w:rFonts w:ascii="Calibri" w:hAnsi="Calibri" w:cs="Calibri"/>
          <w:sz w:val="24"/>
          <w:szCs w:val="24"/>
        </w:rPr>
      </w:pPr>
    </w:p>
    <w:p w14:paraId="382BDA88" w14:textId="7286487F"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 </w:t>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Saldo</w:t>
      </w:r>
      <w:r w:rsidR="005A61A7" w:rsidRPr="005A61A7">
        <w:rPr>
          <w:rFonts w:ascii="Calibri" w:hAnsi="Calibri" w:cs="Calibri"/>
          <w:sz w:val="24"/>
          <w:szCs w:val="24"/>
        </w:rPr>
        <w:t xml:space="preserve"> atualizado do superávit financeiro disponível, por fonte de recursos.</w:t>
      </w:r>
    </w:p>
    <w:p w14:paraId="2C65E2B4" w14:textId="77777777" w:rsidR="00CD13AA" w:rsidRDefault="00CD13AA" w:rsidP="005A61A7">
      <w:pPr>
        <w:spacing w:after="0" w:line="240" w:lineRule="auto"/>
        <w:jc w:val="both"/>
        <w:rPr>
          <w:rFonts w:ascii="Calibri" w:hAnsi="Calibri" w:cs="Calibri"/>
          <w:sz w:val="24"/>
          <w:szCs w:val="24"/>
        </w:rPr>
      </w:pPr>
    </w:p>
    <w:p w14:paraId="056B605D" w14:textId="11229FDB"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5º Considera-se superávit financeiro do exercício anterior, para fins do § 2º do art. 43 da Lei Federal nº 4.320/1964, os recursos que forem disponibilizados a partir do cancelamento de restos a pagar, obedecida a fonte de recursos correspondente.</w:t>
      </w:r>
    </w:p>
    <w:p w14:paraId="035C71CE" w14:textId="77777777" w:rsidR="005A61A7" w:rsidRPr="005A61A7" w:rsidRDefault="005A61A7" w:rsidP="005A61A7">
      <w:pPr>
        <w:spacing w:after="0" w:line="240" w:lineRule="auto"/>
        <w:jc w:val="both"/>
        <w:rPr>
          <w:rFonts w:ascii="Calibri" w:hAnsi="Calibri" w:cs="Calibri"/>
          <w:sz w:val="24"/>
          <w:szCs w:val="24"/>
        </w:rPr>
      </w:pPr>
    </w:p>
    <w:p w14:paraId="0C86B126" w14:textId="5990A008"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6º Os créditos adicionais serão abertos conforme detalhamento constante no art. 4.º desta Lei.</w:t>
      </w:r>
    </w:p>
    <w:p w14:paraId="140069A4" w14:textId="77777777" w:rsidR="00CD13AA" w:rsidRDefault="00CD13AA" w:rsidP="005A61A7">
      <w:pPr>
        <w:spacing w:after="0" w:line="240" w:lineRule="auto"/>
        <w:jc w:val="both"/>
        <w:rPr>
          <w:rFonts w:ascii="Calibri" w:hAnsi="Calibri" w:cs="Calibri"/>
          <w:sz w:val="24"/>
          <w:szCs w:val="24"/>
        </w:rPr>
      </w:pPr>
    </w:p>
    <w:p w14:paraId="2646B2F5" w14:textId="47816201"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27. No âmbito do Poder Legislativo, a abertura de créditos suplementares autorizados pela Lei Orçamentária Anual, com indicação de recursos compensatórios do próprio órgão, nos termos do art. 43, § 1º, inciso III, da Lei Federal nº 4.320/1964, proceder-se-á por ato </w:t>
      </w:r>
      <w:r>
        <w:rPr>
          <w:rFonts w:ascii="Calibri" w:hAnsi="Calibri" w:cs="Calibri"/>
          <w:sz w:val="24"/>
          <w:szCs w:val="24"/>
        </w:rPr>
        <w:t xml:space="preserve">da Mesa Diretora da </w:t>
      </w:r>
      <w:r w:rsidR="005A61A7" w:rsidRPr="005A61A7">
        <w:rPr>
          <w:rFonts w:ascii="Calibri" w:hAnsi="Calibri" w:cs="Calibri"/>
          <w:sz w:val="24"/>
          <w:szCs w:val="24"/>
        </w:rPr>
        <w:t>Câmara dos Vereadores.</w:t>
      </w:r>
    </w:p>
    <w:p w14:paraId="014C24AB"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6127686B" w14:textId="3A30770B"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28. Quanto necessária, a reabertura dos créditos especiais e extraordinários, conforme disposto no art. 167, § 2º, da Constituição Federal, será efetivada por ato do Poder Executivo.</w:t>
      </w:r>
    </w:p>
    <w:p w14:paraId="55FD0361" w14:textId="77777777" w:rsidR="00345AF5" w:rsidRDefault="00345AF5" w:rsidP="005A61A7">
      <w:pPr>
        <w:spacing w:after="0" w:line="240" w:lineRule="auto"/>
        <w:jc w:val="both"/>
        <w:rPr>
          <w:rFonts w:ascii="Calibri" w:hAnsi="Calibri" w:cs="Calibri"/>
          <w:sz w:val="24"/>
          <w:szCs w:val="24"/>
        </w:rPr>
      </w:pPr>
    </w:p>
    <w:p w14:paraId="3FDDC8D5" w14:textId="13FCFBA0"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A codificação da programação objeto da reabertura dos créditos especiais e extraordinários poderá ser adequada à constante da Lei Orçamentária, desde que não haja alteração da finalidade das ações orçamentárias.</w:t>
      </w:r>
    </w:p>
    <w:p w14:paraId="3A6E7144" w14:textId="77777777" w:rsidR="005A61A7" w:rsidRPr="005A61A7" w:rsidRDefault="005A61A7" w:rsidP="005A61A7">
      <w:pPr>
        <w:spacing w:after="0" w:line="240" w:lineRule="auto"/>
        <w:jc w:val="both"/>
        <w:rPr>
          <w:rFonts w:ascii="Calibri" w:hAnsi="Calibri" w:cs="Calibri"/>
          <w:sz w:val="24"/>
          <w:szCs w:val="24"/>
        </w:rPr>
      </w:pPr>
    </w:p>
    <w:p w14:paraId="39FC0808" w14:textId="26FD7BA2"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29. O Poder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14:paraId="7EA61D13" w14:textId="77777777" w:rsidR="00345AF5" w:rsidRDefault="00345AF5" w:rsidP="005A61A7">
      <w:pPr>
        <w:spacing w:after="0" w:line="240" w:lineRule="auto"/>
        <w:jc w:val="both"/>
        <w:rPr>
          <w:rFonts w:ascii="Calibri" w:hAnsi="Calibri" w:cs="Calibri"/>
          <w:sz w:val="24"/>
          <w:szCs w:val="24"/>
        </w:rPr>
      </w:pPr>
    </w:p>
    <w:p w14:paraId="14CCFBF1" w14:textId="0106B5C0"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Para fins do disposto no caput, considera-se:</w:t>
      </w:r>
    </w:p>
    <w:p w14:paraId="6C160ADB" w14:textId="77777777" w:rsidR="00345AF5" w:rsidRDefault="00345AF5" w:rsidP="005A61A7">
      <w:pPr>
        <w:spacing w:after="0" w:line="240" w:lineRule="auto"/>
        <w:jc w:val="both"/>
        <w:rPr>
          <w:rFonts w:ascii="Calibri" w:hAnsi="Calibri" w:cs="Calibri"/>
          <w:sz w:val="24"/>
          <w:szCs w:val="24"/>
        </w:rPr>
      </w:pPr>
    </w:p>
    <w:p w14:paraId="16EA08A5" w14:textId="7B111386"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Transposições: deslocamento de dotações orçamentárias entre programas de trabalho alocados dentro do mesmo órgão ou unidade orçamentária;</w:t>
      </w:r>
    </w:p>
    <w:p w14:paraId="3E17BD05" w14:textId="77777777" w:rsidR="00345AF5" w:rsidRDefault="00345AF5" w:rsidP="005A61A7">
      <w:pPr>
        <w:spacing w:after="0" w:line="240" w:lineRule="auto"/>
        <w:jc w:val="both"/>
        <w:rPr>
          <w:rFonts w:ascii="Calibri" w:hAnsi="Calibri" w:cs="Calibri"/>
          <w:sz w:val="24"/>
          <w:szCs w:val="24"/>
        </w:rPr>
      </w:pPr>
    </w:p>
    <w:p w14:paraId="2B5A6F58" w14:textId="46802B86"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 ou de órgãos da administração indireta.</w:t>
      </w:r>
    </w:p>
    <w:p w14:paraId="5AF36123" w14:textId="77777777" w:rsidR="00345AF5" w:rsidRDefault="00345AF5" w:rsidP="005A61A7">
      <w:pPr>
        <w:spacing w:after="0" w:line="240" w:lineRule="auto"/>
        <w:jc w:val="both"/>
        <w:rPr>
          <w:rFonts w:ascii="Calibri" w:hAnsi="Calibri" w:cs="Calibri"/>
          <w:sz w:val="24"/>
          <w:szCs w:val="24"/>
        </w:rPr>
      </w:pPr>
    </w:p>
    <w:p w14:paraId="476E4ECC" w14:textId="22AAE73C"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Transferências: deslocamento de dotações de despesas correntes para despesas de capital, ou vice-versa, dentro do mesmo órgão ou unidade orçamentária e do mesmo programa de governo.</w:t>
      </w:r>
    </w:p>
    <w:p w14:paraId="6DD1BB0D" w14:textId="77777777" w:rsidR="005A61A7" w:rsidRPr="005A61A7" w:rsidRDefault="005A61A7" w:rsidP="005A61A7">
      <w:pPr>
        <w:spacing w:after="0" w:line="240" w:lineRule="auto"/>
        <w:jc w:val="both"/>
        <w:rPr>
          <w:rFonts w:ascii="Calibri" w:hAnsi="Calibri" w:cs="Calibri"/>
          <w:sz w:val="24"/>
          <w:szCs w:val="24"/>
        </w:rPr>
      </w:pPr>
    </w:p>
    <w:p w14:paraId="2201E4D9" w14:textId="77777777" w:rsidR="005A61A7" w:rsidRPr="005A61A7" w:rsidRDefault="005A61A7" w:rsidP="005A61A7">
      <w:pPr>
        <w:spacing w:after="0" w:line="240" w:lineRule="auto"/>
        <w:jc w:val="both"/>
        <w:rPr>
          <w:rFonts w:ascii="Calibri" w:hAnsi="Calibri" w:cs="Calibri"/>
          <w:sz w:val="24"/>
          <w:szCs w:val="24"/>
        </w:rPr>
      </w:pPr>
    </w:p>
    <w:p w14:paraId="3DB52DE0" w14:textId="19746DF4"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14:paraId="6AADCA6E"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283BD8EC" w14:textId="77777777" w:rsidR="005A61A7" w:rsidRPr="005A61A7" w:rsidRDefault="005A61A7" w:rsidP="005A61A7">
      <w:pPr>
        <w:spacing w:after="0" w:line="240" w:lineRule="auto"/>
        <w:jc w:val="both"/>
        <w:rPr>
          <w:rFonts w:ascii="Calibri" w:hAnsi="Calibri" w:cs="Calibri"/>
          <w:sz w:val="24"/>
          <w:szCs w:val="24"/>
        </w:rPr>
      </w:pPr>
    </w:p>
    <w:p w14:paraId="1AFD8BFC" w14:textId="2D1BDA68" w:rsidR="005A61A7" w:rsidRPr="005A61A7" w:rsidRDefault="00F14B2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30.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14:paraId="4C75B16F" w14:textId="77777777" w:rsidR="00F14B26" w:rsidRDefault="00F14B26" w:rsidP="005A61A7">
      <w:pPr>
        <w:spacing w:after="0" w:line="240" w:lineRule="auto"/>
        <w:jc w:val="both"/>
        <w:rPr>
          <w:rFonts w:ascii="Calibri" w:hAnsi="Calibri" w:cs="Calibri"/>
          <w:sz w:val="24"/>
          <w:szCs w:val="24"/>
        </w:rPr>
      </w:pPr>
    </w:p>
    <w:p w14:paraId="58714537" w14:textId="5BFF686D" w:rsidR="007D2761" w:rsidRPr="005A61A7" w:rsidRDefault="00F14B2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O disposto no caput também se aplica no caso de ajustes na codificação orçamentária, decorrentes da necessidade de adequação à classificação vigente, desde que não impliquem em mudança de valores e de finalidade da programação.</w:t>
      </w:r>
    </w:p>
    <w:p w14:paraId="12A9743B" w14:textId="77777777" w:rsidR="005A61A7" w:rsidRPr="005A61A7" w:rsidRDefault="005A61A7" w:rsidP="005A61A7">
      <w:pPr>
        <w:spacing w:after="0" w:line="240" w:lineRule="auto"/>
        <w:jc w:val="both"/>
        <w:rPr>
          <w:rFonts w:ascii="Calibri" w:hAnsi="Calibri" w:cs="Calibri"/>
          <w:sz w:val="24"/>
          <w:szCs w:val="24"/>
        </w:rPr>
      </w:pPr>
    </w:p>
    <w:p w14:paraId="09DCB129" w14:textId="77777777" w:rsidR="005A61A7" w:rsidRPr="00F14B26" w:rsidRDefault="005A61A7" w:rsidP="00F14B26">
      <w:pPr>
        <w:spacing w:after="0" w:line="240" w:lineRule="auto"/>
        <w:jc w:val="center"/>
        <w:rPr>
          <w:rFonts w:ascii="Calibri" w:hAnsi="Calibri" w:cs="Calibri"/>
          <w:b/>
          <w:bCs/>
          <w:sz w:val="24"/>
          <w:szCs w:val="24"/>
        </w:rPr>
      </w:pPr>
      <w:r w:rsidRPr="00F14B26">
        <w:rPr>
          <w:rFonts w:ascii="Calibri" w:hAnsi="Calibri" w:cs="Calibri"/>
          <w:b/>
          <w:bCs/>
          <w:sz w:val="24"/>
          <w:szCs w:val="24"/>
        </w:rPr>
        <w:t>Seção V - Da execução provisória do Projeto de Lei Orçamentária</w:t>
      </w:r>
    </w:p>
    <w:p w14:paraId="123C080F" w14:textId="77777777" w:rsidR="00F14B26" w:rsidRPr="005A61A7" w:rsidRDefault="00F14B26" w:rsidP="00F14B26">
      <w:pPr>
        <w:spacing w:after="0" w:line="240" w:lineRule="auto"/>
        <w:jc w:val="center"/>
        <w:rPr>
          <w:rFonts w:ascii="Calibri" w:hAnsi="Calibri" w:cs="Calibri"/>
          <w:sz w:val="24"/>
          <w:szCs w:val="24"/>
        </w:rPr>
      </w:pPr>
    </w:p>
    <w:p w14:paraId="72852E6F" w14:textId="4C4B7642"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31. Se o projeto de lei orçamentária não for aprovado até 31 de dezembro de 2024,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14:paraId="78A6E06F" w14:textId="77777777" w:rsidR="001D11F9" w:rsidRDefault="001D11F9" w:rsidP="005A61A7">
      <w:pPr>
        <w:spacing w:after="0" w:line="240" w:lineRule="auto"/>
        <w:jc w:val="both"/>
        <w:rPr>
          <w:rFonts w:ascii="Calibri" w:hAnsi="Calibri" w:cs="Calibri"/>
          <w:sz w:val="24"/>
          <w:szCs w:val="24"/>
        </w:rPr>
      </w:pPr>
    </w:p>
    <w:p w14:paraId="7A534F88" w14:textId="7CDC92DA"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1º Excetuam-se do disposto no caput deste artigo as despesas correntes nas áreas da saúde, educação e assistência social, bem como aquelas relativas ao </w:t>
      </w:r>
      <w:r w:rsidR="006A2994" w:rsidRPr="005A61A7">
        <w:rPr>
          <w:rFonts w:ascii="Calibri" w:hAnsi="Calibri" w:cs="Calibri"/>
          <w:sz w:val="24"/>
          <w:szCs w:val="24"/>
        </w:rPr>
        <w:t>serviço da</w:t>
      </w:r>
      <w:r w:rsidR="005A61A7" w:rsidRPr="005A61A7">
        <w:rPr>
          <w:rFonts w:ascii="Calibri" w:hAnsi="Calibri" w:cs="Calibri"/>
          <w:sz w:val="24"/>
          <w:szCs w:val="24"/>
        </w:rPr>
        <w:t xml:space="preserve"> dívida, amortização, cumprimento de sentenças judiciais e despesas à conta de recursos oriundos de transferências voluntárias e de operações de crédito, que serão executadas segundo suas necessidades específicas e a efetiva disponibilidade de recursos.</w:t>
      </w:r>
    </w:p>
    <w:p w14:paraId="64EA8E48" w14:textId="77777777" w:rsidR="001D11F9" w:rsidRDefault="001D11F9" w:rsidP="005A61A7">
      <w:pPr>
        <w:spacing w:after="0" w:line="240" w:lineRule="auto"/>
        <w:jc w:val="both"/>
        <w:rPr>
          <w:rFonts w:ascii="Calibri" w:hAnsi="Calibri" w:cs="Calibri"/>
          <w:sz w:val="24"/>
          <w:szCs w:val="24"/>
        </w:rPr>
      </w:pPr>
    </w:p>
    <w:p w14:paraId="691F144F" w14:textId="539ADC84"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Não será interrompido o processamento de despesas com obras em andamento, assim entendidas aquelas constantes no projeto de lei orçamentária cuja execução financeira, até 31 de dezembro de 2024, já tenha ultrapassado 20% (vinte por cento) do valor contratado.</w:t>
      </w:r>
    </w:p>
    <w:p w14:paraId="685AF6EF" w14:textId="77777777" w:rsidR="005A61A7" w:rsidRPr="005A61A7" w:rsidRDefault="005A61A7" w:rsidP="005A61A7">
      <w:pPr>
        <w:spacing w:after="0" w:line="240" w:lineRule="auto"/>
        <w:jc w:val="both"/>
        <w:rPr>
          <w:rFonts w:ascii="Calibri" w:hAnsi="Calibri" w:cs="Calibri"/>
          <w:sz w:val="24"/>
          <w:szCs w:val="24"/>
        </w:rPr>
      </w:pPr>
    </w:p>
    <w:p w14:paraId="04C01FAC" w14:textId="77777777" w:rsidR="005A61A7" w:rsidRDefault="005A61A7" w:rsidP="005A61A7">
      <w:pPr>
        <w:spacing w:after="0" w:line="240" w:lineRule="auto"/>
        <w:jc w:val="both"/>
        <w:rPr>
          <w:rFonts w:ascii="Calibri" w:hAnsi="Calibri" w:cs="Calibri"/>
          <w:sz w:val="24"/>
          <w:szCs w:val="24"/>
        </w:rPr>
      </w:pPr>
    </w:p>
    <w:p w14:paraId="1E7079DA" w14:textId="77777777" w:rsidR="007D2761" w:rsidRPr="005A61A7" w:rsidRDefault="007D2761" w:rsidP="005A61A7">
      <w:pPr>
        <w:spacing w:after="0" w:line="240" w:lineRule="auto"/>
        <w:jc w:val="both"/>
        <w:rPr>
          <w:rFonts w:ascii="Calibri" w:hAnsi="Calibri" w:cs="Calibri"/>
          <w:sz w:val="24"/>
          <w:szCs w:val="24"/>
        </w:rPr>
      </w:pPr>
    </w:p>
    <w:p w14:paraId="598BABBA" w14:textId="77777777"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Seção VI - Das Disposições Relativas às Emendas ao Projeto de Lei de Orçamento</w:t>
      </w:r>
    </w:p>
    <w:p w14:paraId="5E47D8C8" w14:textId="27E92B47"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 xml:space="preserve">Subseção I </w:t>
      </w:r>
      <w:r w:rsidR="003538A8" w:rsidRPr="001D11F9">
        <w:rPr>
          <w:rFonts w:ascii="Calibri" w:hAnsi="Calibri" w:cs="Calibri"/>
          <w:b/>
          <w:bCs/>
          <w:sz w:val="24"/>
          <w:szCs w:val="24"/>
        </w:rPr>
        <w:t>-</w:t>
      </w:r>
      <w:r w:rsidRPr="001D11F9">
        <w:rPr>
          <w:rFonts w:ascii="Calibri" w:hAnsi="Calibri" w:cs="Calibri"/>
          <w:b/>
          <w:bCs/>
          <w:sz w:val="24"/>
          <w:szCs w:val="24"/>
        </w:rPr>
        <w:t xml:space="preserve"> Disposições Gerais</w:t>
      </w:r>
    </w:p>
    <w:p w14:paraId="6BE88B2A" w14:textId="77777777" w:rsidR="001D11F9" w:rsidRDefault="001D11F9" w:rsidP="005A61A7">
      <w:pPr>
        <w:spacing w:after="0" w:line="240" w:lineRule="auto"/>
        <w:jc w:val="both"/>
        <w:rPr>
          <w:rFonts w:ascii="Calibri" w:hAnsi="Calibri" w:cs="Calibri"/>
          <w:sz w:val="24"/>
          <w:szCs w:val="24"/>
        </w:rPr>
      </w:pPr>
    </w:p>
    <w:p w14:paraId="696BBA26" w14:textId="77777777" w:rsidR="001D11F9" w:rsidRDefault="001D11F9" w:rsidP="005A61A7">
      <w:pPr>
        <w:spacing w:after="0" w:line="240" w:lineRule="auto"/>
        <w:jc w:val="both"/>
        <w:rPr>
          <w:rFonts w:ascii="Calibri" w:hAnsi="Calibri" w:cs="Calibri"/>
          <w:sz w:val="24"/>
          <w:szCs w:val="24"/>
        </w:rPr>
      </w:pPr>
    </w:p>
    <w:p w14:paraId="29AF0EAB" w14:textId="039276E1"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32.</w:t>
      </w:r>
      <w:r>
        <w:rPr>
          <w:rFonts w:ascii="Calibri" w:hAnsi="Calibri" w:cs="Calibri"/>
          <w:sz w:val="24"/>
          <w:szCs w:val="24"/>
        </w:rPr>
        <w:t xml:space="preserve"> </w:t>
      </w:r>
      <w:r w:rsidR="005A61A7" w:rsidRPr="005A61A7">
        <w:rPr>
          <w:rFonts w:ascii="Calibri" w:hAnsi="Calibri" w:cs="Calibri"/>
          <w:sz w:val="24"/>
          <w:szCs w:val="24"/>
        </w:rPr>
        <w:t>Toda e qualquer e emenda ao projeto de lei orçamentária ou aos projetos de lei que a modifiquem, deverão ser compatíveis com os programas e</w:t>
      </w:r>
      <w:r>
        <w:rPr>
          <w:rFonts w:ascii="Calibri" w:hAnsi="Calibri" w:cs="Calibri"/>
          <w:sz w:val="24"/>
          <w:szCs w:val="24"/>
        </w:rPr>
        <w:t xml:space="preserve"> </w:t>
      </w:r>
      <w:r w:rsidR="005A61A7" w:rsidRPr="005A61A7">
        <w:rPr>
          <w:rFonts w:ascii="Calibri" w:hAnsi="Calibri" w:cs="Calibri"/>
          <w:sz w:val="24"/>
          <w:szCs w:val="24"/>
        </w:rPr>
        <w:t>objetivos da Lei nº</w:t>
      </w:r>
      <w:r>
        <w:rPr>
          <w:rFonts w:ascii="Calibri" w:hAnsi="Calibri" w:cs="Calibri"/>
          <w:sz w:val="24"/>
          <w:szCs w:val="24"/>
        </w:rPr>
        <w:t xml:space="preserve"> </w:t>
      </w:r>
      <w:r w:rsidR="00B25E74">
        <w:rPr>
          <w:rFonts w:ascii="Calibri" w:hAnsi="Calibri" w:cs="Calibri"/>
          <w:sz w:val="24"/>
          <w:szCs w:val="24"/>
        </w:rPr>
        <w:t>1058 do</w:t>
      </w:r>
      <w:r w:rsidR="005A61A7" w:rsidRPr="005A61A7">
        <w:rPr>
          <w:rFonts w:ascii="Calibri" w:hAnsi="Calibri" w:cs="Calibri"/>
          <w:sz w:val="24"/>
          <w:szCs w:val="24"/>
        </w:rPr>
        <w:t xml:space="preserve"> - Plano Plurianual 2022/2025 e com as diretrizes,</w:t>
      </w:r>
      <w:r>
        <w:rPr>
          <w:rFonts w:ascii="Calibri" w:hAnsi="Calibri" w:cs="Calibri"/>
          <w:sz w:val="24"/>
          <w:szCs w:val="24"/>
        </w:rPr>
        <w:t xml:space="preserve"> </w:t>
      </w:r>
      <w:r w:rsidR="005A61A7" w:rsidRPr="005A61A7">
        <w:rPr>
          <w:rFonts w:ascii="Calibri" w:hAnsi="Calibri" w:cs="Calibri"/>
          <w:sz w:val="24"/>
          <w:szCs w:val="24"/>
        </w:rPr>
        <w:t>disposições, prioridades e metas desta Lei.</w:t>
      </w:r>
    </w:p>
    <w:p w14:paraId="196A52A5" w14:textId="77777777" w:rsidR="001D11F9" w:rsidRDefault="001D11F9" w:rsidP="001D11F9">
      <w:pPr>
        <w:spacing w:after="0" w:line="240" w:lineRule="auto"/>
        <w:jc w:val="both"/>
        <w:rPr>
          <w:rFonts w:ascii="Calibri" w:hAnsi="Calibri" w:cs="Calibri"/>
          <w:sz w:val="24"/>
          <w:szCs w:val="24"/>
        </w:rPr>
      </w:pPr>
    </w:p>
    <w:p w14:paraId="3BD27044" w14:textId="2B46033D"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Não serão admitidas, com a ressalva do inciso III do § 3º do art. 166 da Constituição Federal, as emendas que resultem na diminuição das programações das despesas com pessoal e encargos sociais e com o serviço da dívida.</w:t>
      </w:r>
    </w:p>
    <w:p w14:paraId="1855C792" w14:textId="77777777" w:rsidR="001D11F9" w:rsidRDefault="001D11F9" w:rsidP="001D11F9">
      <w:pPr>
        <w:spacing w:after="0" w:line="240" w:lineRule="auto"/>
        <w:jc w:val="both"/>
        <w:rPr>
          <w:rFonts w:ascii="Calibri" w:hAnsi="Calibri" w:cs="Calibri"/>
          <w:sz w:val="24"/>
          <w:szCs w:val="24"/>
        </w:rPr>
      </w:pPr>
    </w:p>
    <w:p w14:paraId="1329B8BF" w14:textId="007C81AC"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Para fins do disposto no § 3º, inciso I, do art. 166 da Constituição, serão consideradas incompatíveis com as diretrizes orçamentárias estabelecidas por esta Lei:</w:t>
      </w:r>
    </w:p>
    <w:p w14:paraId="42A13B46" w14:textId="77777777" w:rsidR="005A61A7" w:rsidRPr="005A61A7" w:rsidRDefault="005A61A7" w:rsidP="001D11F9">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3E6BB5A3" w14:textId="0D9B636F"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acarretem a aplicação de recursos abaixo dos gastos mínimos constitucionalmente previstos para a manutenção e desenvolvimento do ensino e com as ações e serviços públicos de saúde;</w:t>
      </w:r>
    </w:p>
    <w:p w14:paraId="465C6D12" w14:textId="77777777" w:rsidR="001D11F9" w:rsidRDefault="001D11F9" w:rsidP="001D11F9">
      <w:pPr>
        <w:spacing w:after="0" w:line="240" w:lineRule="auto"/>
        <w:jc w:val="both"/>
        <w:rPr>
          <w:rFonts w:ascii="Calibri" w:hAnsi="Calibri" w:cs="Calibri"/>
          <w:sz w:val="24"/>
          <w:szCs w:val="24"/>
        </w:rPr>
      </w:pPr>
    </w:p>
    <w:p w14:paraId="4523F373" w14:textId="13584859"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não preservem as dotações destinadas ao pagamento de sentenças judiciais;</w:t>
      </w:r>
    </w:p>
    <w:p w14:paraId="7C90AE45" w14:textId="77777777" w:rsidR="001D11F9" w:rsidRDefault="001D11F9" w:rsidP="001D11F9">
      <w:pPr>
        <w:spacing w:after="0" w:line="240" w:lineRule="auto"/>
        <w:jc w:val="both"/>
        <w:rPr>
          <w:rFonts w:ascii="Calibri" w:hAnsi="Calibri" w:cs="Calibri"/>
          <w:sz w:val="24"/>
          <w:szCs w:val="24"/>
        </w:rPr>
      </w:pPr>
    </w:p>
    <w:p w14:paraId="0F3F5653" w14:textId="2D97CEA3"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s emendas que reduzirem o montante de dotações suportadas por recursos oriundos de transferências legais e voluntárias da União e/ou do Estado.</w:t>
      </w:r>
    </w:p>
    <w:p w14:paraId="32818D68" w14:textId="77777777" w:rsidR="001D11F9" w:rsidRDefault="001D11F9" w:rsidP="001D11F9">
      <w:pPr>
        <w:spacing w:after="0" w:line="240" w:lineRule="auto"/>
        <w:jc w:val="both"/>
        <w:rPr>
          <w:rFonts w:ascii="Calibri" w:hAnsi="Calibri" w:cs="Calibri"/>
          <w:sz w:val="24"/>
          <w:szCs w:val="24"/>
        </w:rPr>
      </w:pPr>
    </w:p>
    <w:p w14:paraId="0BDF75F0" w14:textId="0E009B14"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As</w:t>
      </w:r>
      <w:r w:rsidR="005A61A7" w:rsidRPr="005A61A7">
        <w:rPr>
          <w:rFonts w:ascii="Calibri" w:hAnsi="Calibri" w:cs="Calibri"/>
          <w:sz w:val="24"/>
          <w:szCs w:val="24"/>
        </w:rPr>
        <w:t xml:space="preserve"> emendas que reduzirem em mais de</w:t>
      </w:r>
      <w:r>
        <w:rPr>
          <w:rFonts w:ascii="Calibri" w:hAnsi="Calibri" w:cs="Calibri"/>
          <w:sz w:val="24"/>
          <w:szCs w:val="24"/>
        </w:rPr>
        <w:t xml:space="preserve"> </w:t>
      </w:r>
      <w:r w:rsidR="00B25E74">
        <w:rPr>
          <w:rFonts w:ascii="Calibri" w:hAnsi="Calibri" w:cs="Calibri"/>
          <w:sz w:val="24"/>
          <w:szCs w:val="24"/>
        </w:rPr>
        <w:t>5</w:t>
      </w:r>
      <w:r>
        <w:rPr>
          <w:rFonts w:ascii="Calibri" w:hAnsi="Calibri" w:cs="Calibri"/>
          <w:sz w:val="24"/>
          <w:szCs w:val="24"/>
        </w:rPr>
        <w:t>% (</w:t>
      </w:r>
      <w:r w:rsidR="00B25E74">
        <w:rPr>
          <w:rFonts w:ascii="Calibri" w:hAnsi="Calibri" w:cs="Calibri"/>
          <w:sz w:val="24"/>
          <w:szCs w:val="24"/>
        </w:rPr>
        <w:t>cinco por cento</w:t>
      </w:r>
      <w:r>
        <w:rPr>
          <w:rFonts w:ascii="Calibri" w:hAnsi="Calibri" w:cs="Calibri"/>
          <w:sz w:val="24"/>
          <w:szCs w:val="24"/>
        </w:rPr>
        <w:t xml:space="preserve">) </w:t>
      </w:r>
      <w:r w:rsidR="005A61A7" w:rsidRPr="005A61A7">
        <w:rPr>
          <w:rFonts w:ascii="Calibri" w:hAnsi="Calibri" w:cs="Calibri"/>
          <w:sz w:val="24"/>
          <w:szCs w:val="24"/>
        </w:rPr>
        <w:t xml:space="preserve">do montante </w:t>
      </w:r>
      <w:r w:rsidR="006A2994" w:rsidRPr="005A61A7">
        <w:rPr>
          <w:rFonts w:ascii="Calibri" w:hAnsi="Calibri" w:cs="Calibri"/>
          <w:sz w:val="24"/>
          <w:szCs w:val="24"/>
        </w:rPr>
        <w:t>destinado para</w:t>
      </w:r>
      <w:r w:rsidR="005A61A7" w:rsidRPr="005A61A7">
        <w:rPr>
          <w:rFonts w:ascii="Calibri" w:hAnsi="Calibri" w:cs="Calibri"/>
          <w:sz w:val="24"/>
          <w:szCs w:val="24"/>
        </w:rPr>
        <w:t xml:space="preserve"> despesas de conservação do patrimônio público e para os projetos arrolados no Anexo IV desta Lei.</w:t>
      </w:r>
    </w:p>
    <w:p w14:paraId="73A7325B" w14:textId="77777777" w:rsidR="001D11F9" w:rsidRDefault="001D11F9" w:rsidP="001D11F9">
      <w:pPr>
        <w:spacing w:after="0" w:line="240" w:lineRule="auto"/>
        <w:jc w:val="both"/>
        <w:rPr>
          <w:rFonts w:ascii="Calibri" w:hAnsi="Calibri" w:cs="Calibri"/>
          <w:sz w:val="24"/>
          <w:szCs w:val="24"/>
        </w:rPr>
      </w:pPr>
    </w:p>
    <w:p w14:paraId="16BC2C1E" w14:textId="75120A7B"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Para fins do disposto no art. 166, § 8º, da Constituição Federal, serão levados à reserva de contingência os recursos que, em decorrência de veto, emenda ou rejeição do projeto da Lei Orçamentária Anual, ficarem sem despesas correspondentes.</w:t>
      </w:r>
    </w:p>
    <w:p w14:paraId="4BF529A7" w14:textId="77777777" w:rsidR="005A61A7" w:rsidRDefault="005A61A7" w:rsidP="001D11F9">
      <w:pPr>
        <w:spacing w:after="0" w:line="240" w:lineRule="auto"/>
        <w:jc w:val="both"/>
        <w:rPr>
          <w:rFonts w:ascii="Calibri" w:hAnsi="Calibri" w:cs="Calibri"/>
          <w:sz w:val="24"/>
          <w:szCs w:val="24"/>
        </w:rPr>
      </w:pPr>
    </w:p>
    <w:p w14:paraId="58267F3B" w14:textId="77777777" w:rsidR="007D2761" w:rsidRPr="005A61A7" w:rsidRDefault="007D2761" w:rsidP="001D11F9">
      <w:pPr>
        <w:spacing w:after="0" w:line="240" w:lineRule="auto"/>
        <w:jc w:val="both"/>
        <w:rPr>
          <w:rFonts w:ascii="Calibri" w:hAnsi="Calibri" w:cs="Calibri"/>
          <w:sz w:val="24"/>
          <w:szCs w:val="24"/>
        </w:rPr>
      </w:pPr>
    </w:p>
    <w:p w14:paraId="174BD2B2" w14:textId="77777777"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Subseção II - Do Regime de Aprovação e Execução das Emendas Individuais e de Bancada</w:t>
      </w:r>
    </w:p>
    <w:p w14:paraId="52DEC723"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2392CAD4" w14:textId="6EE09AB1"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33. Sem prejuízo do disposto na Constituição Federal e na Lei Orgânica do Município, o regime de aprovação e execução das emendas individuais e de bancada ao projeto de lei orçamentária atenderá ao disposto nesta subseção.</w:t>
      </w:r>
    </w:p>
    <w:p w14:paraId="517BECC6" w14:textId="77777777" w:rsidR="005A61A7" w:rsidRPr="005A61A7" w:rsidRDefault="005A61A7" w:rsidP="005A61A7">
      <w:pPr>
        <w:spacing w:after="0" w:line="240" w:lineRule="auto"/>
        <w:jc w:val="both"/>
        <w:rPr>
          <w:rFonts w:ascii="Calibri" w:hAnsi="Calibri" w:cs="Calibri"/>
          <w:sz w:val="24"/>
          <w:szCs w:val="24"/>
        </w:rPr>
      </w:pPr>
    </w:p>
    <w:p w14:paraId="1A3745E4" w14:textId="1B064EA6"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34. É obrigatória a execução orçamentária e financeira, de forma equitativa, das programações decorrentes de emendas individuais e de bancada aprovadas ao projeto de lei orçamentária, observado, na execução, o disposto nos §§ 11 e 12 do art. 166 da Constituição.</w:t>
      </w:r>
    </w:p>
    <w:p w14:paraId="1FFDEEDF" w14:textId="77777777" w:rsidR="001D11F9" w:rsidRDefault="001D11F9" w:rsidP="005A61A7">
      <w:pPr>
        <w:spacing w:after="0" w:line="240" w:lineRule="auto"/>
        <w:jc w:val="both"/>
        <w:rPr>
          <w:rFonts w:ascii="Calibri" w:hAnsi="Calibri" w:cs="Calibri"/>
          <w:sz w:val="24"/>
          <w:szCs w:val="24"/>
        </w:rPr>
      </w:pPr>
    </w:p>
    <w:p w14:paraId="55810D20" w14:textId="7C8FAF66"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Considera-se equitativa a execução das programações de caráter obrigatório que observe critérios objetivos e imparciais e que atenda de forma igualitária e impessoal às emendas apresentadas, independentemente da autoria.</w:t>
      </w:r>
    </w:p>
    <w:p w14:paraId="16E0BCA0" w14:textId="77777777" w:rsidR="001D11F9" w:rsidRDefault="001D11F9" w:rsidP="005A61A7">
      <w:pPr>
        <w:spacing w:after="0" w:line="240" w:lineRule="auto"/>
        <w:jc w:val="both"/>
        <w:rPr>
          <w:rFonts w:ascii="Calibri" w:hAnsi="Calibri" w:cs="Calibri"/>
          <w:sz w:val="24"/>
          <w:szCs w:val="24"/>
        </w:rPr>
      </w:pPr>
    </w:p>
    <w:p w14:paraId="52E16189" w14:textId="1158589C"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14:paraId="4FF6D0EF" w14:textId="77777777" w:rsidR="001D11F9" w:rsidRDefault="001D11F9" w:rsidP="005A61A7">
      <w:pPr>
        <w:spacing w:after="0" w:line="240" w:lineRule="auto"/>
        <w:jc w:val="both"/>
        <w:rPr>
          <w:rFonts w:ascii="Calibri" w:hAnsi="Calibri" w:cs="Calibri"/>
          <w:sz w:val="24"/>
          <w:szCs w:val="24"/>
        </w:rPr>
      </w:pPr>
    </w:p>
    <w:p w14:paraId="2B67A79A" w14:textId="683ADCF7"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Ressalvada a ocorrência de impedimentos cujo prazo para superação inviabilize o reconhecimento da despesa até o final do exercício financeiro, entende-se por:</w:t>
      </w:r>
    </w:p>
    <w:p w14:paraId="429588D3"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7DAEE43C" w14:textId="7BD355B6"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Execução</w:t>
      </w:r>
      <w:r w:rsidR="005A61A7" w:rsidRPr="005A61A7">
        <w:rPr>
          <w:rFonts w:ascii="Calibri" w:hAnsi="Calibri" w:cs="Calibri"/>
          <w:sz w:val="24"/>
          <w:szCs w:val="24"/>
        </w:rPr>
        <w:t xml:space="preserve"> orçamentária: o empenho e a liquidação da despesa, inclusive a sua inscrição em restos a pagar;</w:t>
      </w:r>
    </w:p>
    <w:p w14:paraId="54A8B5E7" w14:textId="77777777" w:rsidR="001D11F9" w:rsidRDefault="001D11F9" w:rsidP="005A61A7">
      <w:pPr>
        <w:spacing w:after="0" w:line="240" w:lineRule="auto"/>
        <w:jc w:val="both"/>
        <w:rPr>
          <w:rFonts w:ascii="Calibri" w:hAnsi="Calibri" w:cs="Calibri"/>
          <w:sz w:val="24"/>
          <w:szCs w:val="24"/>
        </w:rPr>
      </w:pPr>
    </w:p>
    <w:p w14:paraId="3976CCFB" w14:textId="1AAFFF0D"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 - execução financeira: o pagamento da despesa, inclusive dos restos a pagar que deverá corresponder, no mínimo, à metade do montante total das programações das emendas individuais e de bancada.</w:t>
      </w:r>
    </w:p>
    <w:p w14:paraId="45316503" w14:textId="77777777" w:rsidR="001D11F9" w:rsidRDefault="001D11F9" w:rsidP="005A61A7">
      <w:pPr>
        <w:spacing w:after="0" w:line="240" w:lineRule="auto"/>
        <w:jc w:val="both"/>
        <w:rPr>
          <w:rFonts w:ascii="Calibri" w:hAnsi="Calibri" w:cs="Calibri"/>
          <w:sz w:val="24"/>
          <w:szCs w:val="24"/>
        </w:rPr>
      </w:pPr>
    </w:p>
    <w:p w14:paraId="1DA28457" w14:textId="0E89A66E"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4º Na ocorrência de situação que determine a limitação de empenhos e movimentação financeira nos termos do art. 20 desta Lei, a execução orçamentária das programações orçamentárias das emendas poderá ser reduzida na mesma proporção.</w:t>
      </w:r>
    </w:p>
    <w:p w14:paraId="742515D3" w14:textId="77777777" w:rsidR="00C3136A" w:rsidRPr="005A61A7" w:rsidRDefault="00C3136A" w:rsidP="005A61A7">
      <w:pPr>
        <w:spacing w:after="0" w:line="240" w:lineRule="auto"/>
        <w:jc w:val="both"/>
        <w:rPr>
          <w:rFonts w:ascii="Calibri" w:hAnsi="Calibri" w:cs="Calibri"/>
          <w:sz w:val="24"/>
          <w:szCs w:val="24"/>
        </w:rPr>
      </w:pPr>
    </w:p>
    <w:p w14:paraId="7EBBB832" w14:textId="2DAEFF39"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35. Para fins de atendimento ao disposto nesta Subseção, constarão no Projeto de Lei Orçamentária as seguintes reservas de contingência:</w:t>
      </w:r>
    </w:p>
    <w:p w14:paraId="6DD33546" w14:textId="77777777" w:rsidR="001D11F9" w:rsidRDefault="001D11F9" w:rsidP="005A61A7">
      <w:pPr>
        <w:spacing w:after="0" w:line="240" w:lineRule="auto"/>
        <w:jc w:val="both"/>
        <w:rPr>
          <w:rFonts w:ascii="Calibri" w:hAnsi="Calibri" w:cs="Calibri"/>
          <w:sz w:val="24"/>
          <w:szCs w:val="24"/>
        </w:rPr>
      </w:pPr>
    </w:p>
    <w:p w14:paraId="02965805" w14:textId="1BEA30AE"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De</w:t>
      </w:r>
      <w:r w:rsidR="005A61A7" w:rsidRPr="005A61A7">
        <w:rPr>
          <w:rFonts w:ascii="Calibri" w:hAnsi="Calibri" w:cs="Calibri"/>
          <w:sz w:val="24"/>
          <w:szCs w:val="24"/>
        </w:rPr>
        <w:t xml:space="preserve"> 2% (dois por cento) da receita corrente líquida arrecadada no exercício financeiro de 2023, sendo 1% (um por cento) de recursos livres e 1% (um por cento) de recursos vinculados às ações e serviços públicos de saúde, a qual deverá ser indicada como fonte de recursos para a aprovação das emendas individuais;</w:t>
      </w:r>
    </w:p>
    <w:p w14:paraId="0BD60F07" w14:textId="77777777" w:rsidR="001D11F9" w:rsidRDefault="001D11F9" w:rsidP="005A61A7">
      <w:pPr>
        <w:spacing w:after="0" w:line="240" w:lineRule="auto"/>
        <w:jc w:val="both"/>
        <w:rPr>
          <w:rFonts w:ascii="Calibri" w:hAnsi="Calibri" w:cs="Calibri"/>
          <w:sz w:val="24"/>
          <w:szCs w:val="24"/>
        </w:rPr>
      </w:pPr>
    </w:p>
    <w:p w14:paraId="5CBB630C" w14:textId="5CAE300D"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De</w:t>
      </w:r>
      <w:r w:rsidR="005A61A7" w:rsidRPr="005A61A7">
        <w:rPr>
          <w:rFonts w:ascii="Calibri" w:hAnsi="Calibri" w:cs="Calibri"/>
          <w:sz w:val="24"/>
          <w:szCs w:val="24"/>
        </w:rPr>
        <w:t xml:space="preserve"> 1% (um por cento) da receita corrente líquida </w:t>
      </w:r>
      <w:r>
        <w:rPr>
          <w:rFonts w:ascii="Calibri" w:hAnsi="Calibri" w:cs="Calibri"/>
          <w:sz w:val="24"/>
          <w:szCs w:val="24"/>
        </w:rPr>
        <w:t xml:space="preserve">reestimada </w:t>
      </w:r>
      <w:r w:rsidR="005A61A7" w:rsidRPr="005A61A7">
        <w:rPr>
          <w:rFonts w:ascii="Calibri" w:hAnsi="Calibri" w:cs="Calibri"/>
          <w:sz w:val="24"/>
          <w:szCs w:val="24"/>
        </w:rPr>
        <w:t>para o exercício de 2024, constituída de recursos livres, a qual deverá ser indicada como fonte de recursos para a aprovação das emendas de bancada.</w:t>
      </w:r>
    </w:p>
    <w:p w14:paraId="1BD3BC26" w14:textId="77777777" w:rsidR="005A61A7" w:rsidRPr="005A61A7" w:rsidRDefault="005A61A7" w:rsidP="005A61A7">
      <w:pPr>
        <w:spacing w:after="0" w:line="240" w:lineRule="auto"/>
        <w:jc w:val="both"/>
        <w:rPr>
          <w:rFonts w:ascii="Calibri" w:hAnsi="Calibri" w:cs="Calibri"/>
          <w:sz w:val="24"/>
          <w:szCs w:val="24"/>
        </w:rPr>
      </w:pPr>
    </w:p>
    <w:p w14:paraId="24E5C0CB" w14:textId="1047F529"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1º Para fins de cálculo do valor da Receita Corrente Líquida referida nos incisos    I e II do caput, considerar-se-á a metodologia estabelecida na Instrução Normativa nº</w:t>
      </w:r>
      <w:r>
        <w:rPr>
          <w:rFonts w:ascii="Calibri" w:hAnsi="Calibri" w:cs="Calibri"/>
          <w:sz w:val="24"/>
          <w:szCs w:val="24"/>
        </w:rPr>
        <w:t xml:space="preserve"> </w:t>
      </w:r>
      <w:r w:rsidR="005A61A7" w:rsidRPr="005A61A7">
        <w:rPr>
          <w:rFonts w:ascii="Calibri" w:hAnsi="Calibri" w:cs="Calibri"/>
          <w:sz w:val="24"/>
          <w:szCs w:val="24"/>
        </w:rPr>
        <w:t xml:space="preserve">18/2023, do Tribunal de Contas do Estado ou a norma que lhe for superveniente. </w:t>
      </w:r>
    </w:p>
    <w:p w14:paraId="718ED5BB" w14:textId="77777777" w:rsidR="001D11F9" w:rsidRDefault="001D11F9" w:rsidP="005A61A7">
      <w:pPr>
        <w:spacing w:after="0" w:line="240" w:lineRule="auto"/>
        <w:jc w:val="both"/>
        <w:rPr>
          <w:rFonts w:ascii="Calibri" w:hAnsi="Calibri" w:cs="Calibri"/>
          <w:sz w:val="24"/>
          <w:szCs w:val="24"/>
        </w:rPr>
      </w:pPr>
    </w:p>
    <w:p w14:paraId="1D21EE0F" w14:textId="1635479F"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Para apresentação das emendas de que trata estra seção, o Legislativo observará o que segue:</w:t>
      </w:r>
    </w:p>
    <w:p w14:paraId="4DC33E95" w14:textId="77777777" w:rsidR="00C3136A" w:rsidRPr="005A61A7" w:rsidRDefault="00C3136A" w:rsidP="005A61A7">
      <w:pPr>
        <w:spacing w:after="0" w:line="240" w:lineRule="auto"/>
        <w:jc w:val="both"/>
        <w:rPr>
          <w:rFonts w:ascii="Calibri" w:hAnsi="Calibri" w:cs="Calibri"/>
          <w:sz w:val="24"/>
          <w:szCs w:val="24"/>
        </w:rPr>
      </w:pPr>
    </w:p>
    <w:p w14:paraId="39B685C6" w14:textId="54765584"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No</w:t>
      </w:r>
      <w:r w:rsidR="005A61A7" w:rsidRPr="005A61A7">
        <w:rPr>
          <w:rFonts w:ascii="Calibri" w:hAnsi="Calibri" w:cs="Calibri"/>
          <w:sz w:val="24"/>
          <w:szCs w:val="24"/>
        </w:rPr>
        <w:t xml:space="preserve"> caso das emendas individuais, o valor total por autor será obtido a partir da divisão do montante estabelecido no inciso I do caput pelo número de Vereadores com assento da Câmara Municipal;</w:t>
      </w:r>
    </w:p>
    <w:p w14:paraId="5931D1DD" w14:textId="77777777" w:rsidR="001D11F9" w:rsidRDefault="001D11F9" w:rsidP="005A61A7">
      <w:pPr>
        <w:spacing w:after="0" w:line="240" w:lineRule="auto"/>
        <w:jc w:val="both"/>
        <w:rPr>
          <w:rFonts w:ascii="Calibri" w:hAnsi="Calibri" w:cs="Calibri"/>
          <w:sz w:val="24"/>
          <w:szCs w:val="24"/>
        </w:rPr>
      </w:pPr>
    </w:p>
    <w:p w14:paraId="2A36CBFB" w14:textId="6692978C"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Para</w:t>
      </w:r>
      <w:r w:rsidR="005A61A7" w:rsidRPr="005A61A7">
        <w:rPr>
          <w:rFonts w:ascii="Calibri" w:hAnsi="Calibri" w:cs="Calibri"/>
          <w:sz w:val="24"/>
          <w:szCs w:val="24"/>
        </w:rPr>
        <w:t xml:space="preserve"> as emendas de bancada, o valor total a ser atribuído a cada uma será obtido a partir da divisão do montante estabelecido no inciso II do caput pelo número de Vereadores com assento da Câmara Municipal, multiplicando-se o resultado obtido pelo número de representantes de cada bancada.</w:t>
      </w:r>
    </w:p>
    <w:p w14:paraId="637D173B" w14:textId="77777777" w:rsidR="001D11F9" w:rsidRDefault="001D11F9" w:rsidP="005A61A7">
      <w:pPr>
        <w:spacing w:after="0" w:line="240" w:lineRule="auto"/>
        <w:jc w:val="both"/>
        <w:rPr>
          <w:rFonts w:ascii="Calibri" w:hAnsi="Calibri" w:cs="Calibri"/>
          <w:sz w:val="24"/>
          <w:szCs w:val="24"/>
        </w:rPr>
      </w:pPr>
    </w:p>
    <w:p w14:paraId="133C27DD" w14:textId="4FFF8B16"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É vedada qualquer forma de cessão ou transferência entre vereadores ou entre bancadas, dos limites de que tratam os incisos I e II do parágrafo anterior.</w:t>
      </w:r>
    </w:p>
    <w:p w14:paraId="02BA3D57" w14:textId="77777777" w:rsidR="001D11F9" w:rsidRDefault="001D11F9" w:rsidP="005A61A7">
      <w:pPr>
        <w:spacing w:after="0" w:line="240" w:lineRule="auto"/>
        <w:jc w:val="both"/>
        <w:rPr>
          <w:rFonts w:ascii="Calibri" w:hAnsi="Calibri" w:cs="Calibri"/>
          <w:sz w:val="24"/>
          <w:szCs w:val="24"/>
        </w:rPr>
      </w:pPr>
    </w:p>
    <w:p w14:paraId="05D20E4C" w14:textId="6CD7187F"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4º Não será obrigatória a execução orçamentária e financeira das emendas individuais e de bancada que desatenderem os critérios estabelecidos nesta subseção, sendo os recursos correspondentes revertidos à reserva de contingência, os quais poderão ser utilizados pelo Poder Executivo para a abertura de créditos adicionais.</w:t>
      </w:r>
    </w:p>
    <w:p w14:paraId="60419E74" w14:textId="77777777" w:rsidR="001D11F9" w:rsidRDefault="001D11F9" w:rsidP="005A61A7">
      <w:pPr>
        <w:spacing w:after="0" w:line="240" w:lineRule="auto"/>
        <w:jc w:val="both"/>
        <w:rPr>
          <w:rFonts w:ascii="Calibri" w:hAnsi="Calibri" w:cs="Calibri"/>
          <w:sz w:val="24"/>
          <w:szCs w:val="24"/>
        </w:rPr>
      </w:pPr>
    </w:p>
    <w:p w14:paraId="667B383F" w14:textId="373A3F0D"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36. Para fins do disposto no §13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14:paraId="2029C366" w14:textId="77777777" w:rsidR="005A61A7" w:rsidRPr="005A61A7" w:rsidRDefault="005A61A7" w:rsidP="005A61A7">
      <w:pPr>
        <w:spacing w:after="0" w:line="240" w:lineRule="auto"/>
        <w:jc w:val="both"/>
        <w:rPr>
          <w:rFonts w:ascii="Calibri" w:hAnsi="Calibri" w:cs="Calibri"/>
          <w:sz w:val="24"/>
          <w:szCs w:val="24"/>
        </w:rPr>
      </w:pPr>
    </w:p>
    <w:p w14:paraId="7D39D2DA" w14:textId="5BD17B29"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Sem prejuízo de outros critérios e procedimentos adicionais que venham a ser estabelecidos em ato do Poder Executivo, são consideradas hipóteses de impedimentos de ordem técnica:</w:t>
      </w:r>
    </w:p>
    <w:p w14:paraId="49C9376A" w14:textId="77777777" w:rsidR="001D11F9" w:rsidRDefault="001D11F9" w:rsidP="005A61A7">
      <w:pPr>
        <w:spacing w:after="0" w:line="240" w:lineRule="auto"/>
        <w:jc w:val="both"/>
        <w:rPr>
          <w:rFonts w:ascii="Calibri" w:hAnsi="Calibri" w:cs="Calibri"/>
          <w:sz w:val="24"/>
          <w:szCs w:val="24"/>
        </w:rPr>
      </w:pPr>
    </w:p>
    <w:p w14:paraId="2E5AFB3E" w14:textId="680A115C"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Não</w:t>
      </w:r>
      <w:r w:rsidR="005A61A7" w:rsidRPr="005A61A7">
        <w:rPr>
          <w:rFonts w:ascii="Calibri" w:hAnsi="Calibri" w:cs="Calibri"/>
          <w:sz w:val="24"/>
          <w:szCs w:val="24"/>
        </w:rPr>
        <w:t xml:space="preserve"> indicação, pelo autor da emenda, quando for o caso, do beneficiário e respectivo valor;</w:t>
      </w:r>
    </w:p>
    <w:p w14:paraId="54A8A139" w14:textId="77777777" w:rsidR="001D11F9" w:rsidRDefault="001D11F9" w:rsidP="005A61A7">
      <w:pPr>
        <w:spacing w:after="0" w:line="240" w:lineRule="auto"/>
        <w:jc w:val="both"/>
        <w:rPr>
          <w:rFonts w:ascii="Calibri" w:hAnsi="Calibri" w:cs="Calibri"/>
          <w:sz w:val="24"/>
          <w:szCs w:val="24"/>
        </w:rPr>
      </w:pPr>
    </w:p>
    <w:p w14:paraId="736551B6" w14:textId="3994DC08"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No</w:t>
      </w:r>
      <w:r w:rsidR="005A61A7" w:rsidRPr="005A61A7">
        <w:rPr>
          <w:rFonts w:ascii="Calibri" w:hAnsi="Calibri" w:cs="Calibri"/>
          <w:sz w:val="24"/>
          <w:szCs w:val="24"/>
        </w:rPr>
        <w:t xml:space="preserve"> caso de emendas que proponham transferências de recursos sob a forma de subvenções, auxílios ou contribuições:</w:t>
      </w:r>
    </w:p>
    <w:p w14:paraId="5644A894" w14:textId="77777777" w:rsidR="00C3136A" w:rsidRPr="005A61A7" w:rsidRDefault="00C3136A" w:rsidP="005A61A7">
      <w:pPr>
        <w:spacing w:after="0" w:line="240" w:lineRule="auto"/>
        <w:jc w:val="both"/>
        <w:rPr>
          <w:rFonts w:ascii="Calibri" w:hAnsi="Calibri" w:cs="Calibri"/>
          <w:sz w:val="24"/>
          <w:szCs w:val="24"/>
        </w:rPr>
      </w:pPr>
    </w:p>
    <w:p w14:paraId="10FCAB4E" w14:textId="461EE023"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ão cumprimento pela entidade beneficiária, dos requisitos estabelecidos na Seção VII do Capítulo IV desta Lei;</w:t>
      </w:r>
    </w:p>
    <w:p w14:paraId="2304166D" w14:textId="77777777" w:rsidR="00C3136A" w:rsidRPr="005A61A7" w:rsidRDefault="00C3136A" w:rsidP="005A61A7">
      <w:pPr>
        <w:spacing w:after="0" w:line="240" w:lineRule="auto"/>
        <w:jc w:val="both"/>
        <w:rPr>
          <w:rFonts w:ascii="Calibri" w:hAnsi="Calibri" w:cs="Calibri"/>
          <w:sz w:val="24"/>
          <w:szCs w:val="24"/>
        </w:rPr>
      </w:pPr>
    </w:p>
    <w:p w14:paraId="4844904C" w14:textId="1772ED53"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usência de pertinência temática entre o objeto proposto e a finalidade institucional da entidade beneficiária;</w:t>
      </w:r>
    </w:p>
    <w:p w14:paraId="6EDD1336" w14:textId="77777777" w:rsidR="00C3136A" w:rsidRPr="005A61A7" w:rsidRDefault="00C3136A" w:rsidP="005A61A7">
      <w:pPr>
        <w:spacing w:after="0" w:line="240" w:lineRule="auto"/>
        <w:jc w:val="both"/>
        <w:rPr>
          <w:rFonts w:ascii="Calibri" w:hAnsi="Calibri" w:cs="Calibri"/>
          <w:sz w:val="24"/>
          <w:szCs w:val="24"/>
        </w:rPr>
      </w:pPr>
    </w:p>
    <w:p w14:paraId="09609FF6" w14:textId="45658A60"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c)</w:t>
      </w:r>
      <w:r>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ão apresentação de proposta ou plano de trabalho ou apresentação fora dos prazos previstos em regulamento;</w:t>
      </w:r>
    </w:p>
    <w:p w14:paraId="3236E0A0" w14:textId="77777777" w:rsidR="00C3136A" w:rsidRPr="005A61A7" w:rsidRDefault="00C3136A" w:rsidP="005A61A7">
      <w:pPr>
        <w:spacing w:after="0" w:line="240" w:lineRule="auto"/>
        <w:jc w:val="both"/>
        <w:rPr>
          <w:rFonts w:ascii="Calibri" w:hAnsi="Calibri" w:cs="Calibri"/>
          <w:sz w:val="24"/>
          <w:szCs w:val="24"/>
        </w:rPr>
      </w:pPr>
    </w:p>
    <w:p w14:paraId="5AE54681" w14:textId="65FE21C4"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d)</w:t>
      </w:r>
      <w:r>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ão realização de complementação ou ajustes solicitados em proposta ou plano de trabalho, bem como realização de complementação ou ajustes fora dos prazos previstos.</w:t>
      </w:r>
    </w:p>
    <w:p w14:paraId="3163EE5C" w14:textId="77777777" w:rsidR="001D11F9" w:rsidRDefault="001D11F9" w:rsidP="005A61A7">
      <w:pPr>
        <w:spacing w:after="0" w:line="240" w:lineRule="auto"/>
        <w:jc w:val="both"/>
        <w:rPr>
          <w:rFonts w:ascii="Calibri" w:hAnsi="Calibri" w:cs="Calibri"/>
          <w:sz w:val="24"/>
          <w:szCs w:val="24"/>
        </w:rPr>
      </w:pPr>
    </w:p>
    <w:p w14:paraId="28CEAE2A" w14:textId="13214EBE"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esistência expressa do beneficiário da emenda;</w:t>
      </w:r>
    </w:p>
    <w:p w14:paraId="323F0346" w14:textId="77777777" w:rsidR="001D11F9" w:rsidRDefault="001D11F9" w:rsidP="005A61A7">
      <w:pPr>
        <w:spacing w:after="0" w:line="240" w:lineRule="auto"/>
        <w:jc w:val="both"/>
        <w:rPr>
          <w:rFonts w:ascii="Calibri" w:hAnsi="Calibri" w:cs="Calibri"/>
          <w:sz w:val="24"/>
          <w:szCs w:val="24"/>
        </w:rPr>
      </w:pPr>
    </w:p>
    <w:p w14:paraId="1BFC38EF" w14:textId="1B764BCE"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5A61A7" w:rsidRPr="005A61A7">
        <w:rPr>
          <w:rFonts w:ascii="Calibri" w:hAnsi="Calibri" w:cs="Calibri"/>
          <w:sz w:val="24"/>
          <w:szCs w:val="24"/>
        </w:rPr>
        <w:t xml:space="preserve">- </w:t>
      </w:r>
      <w:r w:rsidR="00B25E74" w:rsidRPr="005A61A7">
        <w:rPr>
          <w:rFonts w:ascii="Calibri" w:hAnsi="Calibri" w:cs="Calibri"/>
          <w:sz w:val="24"/>
          <w:szCs w:val="24"/>
        </w:rPr>
        <w:t>Incompatibilidade</w:t>
      </w:r>
      <w:r w:rsidR="005A61A7" w:rsidRPr="005A61A7">
        <w:rPr>
          <w:rFonts w:ascii="Calibri" w:hAnsi="Calibri" w:cs="Calibri"/>
          <w:sz w:val="24"/>
          <w:szCs w:val="24"/>
        </w:rPr>
        <w:t xml:space="preserve"> do objeto da emenda com a finalidade do programa ou da ação orçamentária emendada;</w:t>
      </w:r>
    </w:p>
    <w:p w14:paraId="56949096" w14:textId="77777777" w:rsidR="001D11F9" w:rsidRDefault="001D11F9" w:rsidP="005A61A7">
      <w:pPr>
        <w:spacing w:after="0" w:line="240" w:lineRule="auto"/>
        <w:jc w:val="both"/>
        <w:rPr>
          <w:rFonts w:ascii="Calibri" w:hAnsi="Calibri" w:cs="Calibri"/>
          <w:sz w:val="24"/>
          <w:szCs w:val="24"/>
        </w:rPr>
      </w:pPr>
    </w:p>
    <w:p w14:paraId="3620DABA" w14:textId="4EB89AA0"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B25E74" w:rsidRPr="005A61A7">
        <w:rPr>
          <w:rFonts w:ascii="Calibri" w:hAnsi="Calibri" w:cs="Calibri"/>
          <w:sz w:val="24"/>
          <w:szCs w:val="24"/>
        </w:rPr>
        <w:t>No</w:t>
      </w:r>
      <w:r w:rsidR="005A61A7" w:rsidRPr="005A61A7">
        <w:rPr>
          <w:rFonts w:ascii="Calibri" w:hAnsi="Calibri" w:cs="Calibri"/>
          <w:sz w:val="24"/>
          <w:szCs w:val="24"/>
        </w:rPr>
        <w:t xml:space="preserve"> caso de emendas relativas à aquisição de equipamentos ou execução de obras ou instalações:</w:t>
      </w:r>
    </w:p>
    <w:p w14:paraId="2573EA5D" w14:textId="671C2ED8"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6A2994">
        <w:rPr>
          <w:rFonts w:ascii="Calibri" w:hAnsi="Calibri" w:cs="Calibri"/>
          <w:sz w:val="24"/>
          <w:szCs w:val="24"/>
        </w:rPr>
        <w:t>I</w:t>
      </w:r>
      <w:r w:rsidR="005A61A7" w:rsidRPr="005A61A7">
        <w:rPr>
          <w:rFonts w:ascii="Calibri" w:hAnsi="Calibri" w:cs="Calibri"/>
          <w:sz w:val="24"/>
          <w:szCs w:val="24"/>
        </w:rPr>
        <w:t>ncompatibilidade do valor proposto com o custo de aquisição dos equipamentos ou, no caso de obras, com o cronograma físico financeiro de execução do projeto que permita, no mínimo, a conclusão de etapa útil com funcionalidade que permita o usufruto dos benefícios pela sociedade;</w:t>
      </w:r>
    </w:p>
    <w:p w14:paraId="7E542413" w14:textId="77777777" w:rsidR="00C3136A" w:rsidRPr="005A61A7" w:rsidRDefault="00C3136A" w:rsidP="005A61A7">
      <w:pPr>
        <w:spacing w:after="0" w:line="240" w:lineRule="auto"/>
        <w:jc w:val="both"/>
        <w:rPr>
          <w:rFonts w:ascii="Calibri" w:hAnsi="Calibri" w:cs="Calibri"/>
          <w:sz w:val="24"/>
          <w:szCs w:val="24"/>
        </w:rPr>
      </w:pPr>
    </w:p>
    <w:p w14:paraId="6AF2AEA0" w14:textId="4BB19BE6"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usência de projeto de engenharia aprovado pelo órgão responsável, nos casos em que for necessário;</w:t>
      </w:r>
    </w:p>
    <w:p w14:paraId="7CF8F7D1" w14:textId="77777777" w:rsidR="00C3136A" w:rsidRPr="005A61A7" w:rsidRDefault="00C3136A" w:rsidP="005A61A7">
      <w:pPr>
        <w:spacing w:after="0" w:line="240" w:lineRule="auto"/>
        <w:jc w:val="both"/>
        <w:rPr>
          <w:rFonts w:ascii="Calibri" w:hAnsi="Calibri" w:cs="Calibri"/>
          <w:sz w:val="24"/>
          <w:szCs w:val="24"/>
        </w:rPr>
      </w:pPr>
    </w:p>
    <w:p w14:paraId="7B221CD8" w14:textId="32E6A35E"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c)</w:t>
      </w:r>
      <w:r>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 xml:space="preserve"> ausência de licença ambiental prévia, nos casos em que for necessária;</w:t>
      </w:r>
    </w:p>
    <w:p w14:paraId="76480422" w14:textId="77777777" w:rsidR="00C3136A" w:rsidRPr="005A61A7" w:rsidRDefault="00C3136A" w:rsidP="005A61A7">
      <w:pPr>
        <w:spacing w:after="0" w:line="240" w:lineRule="auto"/>
        <w:jc w:val="both"/>
        <w:rPr>
          <w:rFonts w:ascii="Calibri" w:hAnsi="Calibri" w:cs="Calibri"/>
          <w:sz w:val="24"/>
          <w:szCs w:val="24"/>
        </w:rPr>
      </w:pPr>
    </w:p>
    <w:p w14:paraId="66B979E3" w14:textId="4ABDADCB"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d)</w:t>
      </w:r>
      <w:r>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ão comprovação, por parte do órgão ou entidade beneficiada pela emenda, da capacidade de aportar recursos para manutenção e operação do empreendimento, após a sua conclusão;</w:t>
      </w:r>
    </w:p>
    <w:p w14:paraId="0381B145" w14:textId="77777777" w:rsidR="001D11F9" w:rsidRDefault="001D11F9" w:rsidP="005A61A7">
      <w:pPr>
        <w:spacing w:after="0" w:line="240" w:lineRule="auto"/>
        <w:jc w:val="both"/>
        <w:rPr>
          <w:rFonts w:ascii="Calibri" w:hAnsi="Calibri" w:cs="Calibri"/>
          <w:sz w:val="24"/>
          <w:szCs w:val="24"/>
        </w:rPr>
      </w:pPr>
    </w:p>
    <w:p w14:paraId="7485D732" w14:textId="3120EDC5"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A</w:t>
      </w:r>
      <w:r w:rsidR="005A61A7" w:rsidRPr="005A61A7">
        <w:rPr>
          <w:rFonts w:ascii="Calibri" w:hAnsi="Calibri" w:cs="Calibri"/>
          <w:sz w:val="24"/>
          <w:szCs w:val="24"/>
        </w:rPr>
        <w:t xml:space="preserve">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w:t>
      </w:r>
    </w:p>
    <w:p w14:paraId="1025970D" w14:textId="77777777" w:rsidR="001D11F9" w:rsidRDefault="001D11F9" w:rsidP="005A61A7">
      <w:pPr>
        <w:spacing w:after="0" w:line="240" w:lineRule="auto"/>
        <w:jc w:val="both"/>
        <w:rPr>
          <w:rFonts w:ascii="Calibri" w:hAnsi="Calibri" w:cs="Calibri"/>
          <w:sz w:val="24"/>
          <w:szCs w:val="24"/>
        </w:rPr>
      </w:pPr>
    </w:p>
    <w:p w14:paraId="4D9DA248" w14:textId="749CAB6C"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 xml:space="preserve"> não indicação das Reservas de Contingência referidas nos incisos I e II art. 35 desta Lei, como fonte de recursos para, respectivamente, atender as emendas individuais e de bancada;</w:t>
      </w:r>
    </w:p>
    <w:p w14:paraId="552418CE" w14:textId="77777777" w:rsidR="001D11F9" w:rsidRDefault="001D11F9" w:rsidP="005A61A7">
      <w:pPr>
        <w:spacing w:after="0" w:line="240" w:lineRule="auto"/>
        <w:jc w:val="both"/>
        <w:rPr>
          <w:rFonts w:ascii="Calibri" w:hAnsi="Calibri" w:cs="Calibri"/>
          <w:sz w:val="24"/>
          <w:szCs w:val="24"/>
        </w:rPr>
      </w:pPr>
    </w:p>
    <w:p w14:paraId="33678D95" w14:textId="5CF49F33"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Não constitui impedimento de ordem técnica a classificação indevida de modalidade de aplicação e elemento de despesa, cabendo ao Poder Executivo realizar os ajustes necessários.</w:t>
      </w:r>
    </w:p>
    <w:p w14:paraId="26AF5669" w14:textId="77777777" w:rsidR="005A61A7" w:rsidRPr="005A61A7" w:rsidRDefault="005A61A7" w:rsidP="005A61A7">
      <w:pPr>
        <w:spacing w:after="0" w:line="240" w:lineRule="auto"/>
        <w:jc w:val="both"/>
        <w:rPr>
          <w:rFonts w:ascii="Calibri" w:hAnsi="Calibri" w:cs="Calibri"/>
          <w:sz w:val="24"/>
          <w:szCs w:val="24"/>
        </w:rPr>
      </w:pPr>
    </w:p>
    <w:p w14:paraId="2F92C659" w14:textId="6000DA14"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Em atendimento ao disposto no § 14 do art. 166 da Constituição, com o fim de viabilizar a execução das programações incluídas por emendas individuais e de bancada, até</w:t>
      </w:r>
      <w:r w:rsidR="00B25E74">
        <w:rPr>
          <w:rFonts w:ascii="Calibri" w:hAnsi="Calibri" w:cs="Calibri"/>
          <w:sz w:val="24"/>
          <w:szCs w:val="24"/>
        </w:rPr>
        <w:t xml:space="preserve"> 120</w:t>
      </w:r>
      <w:r>
        <w:rPr>
          <w:rFonts w:ascii="Calibri" w:hAnsi="Calibri" w:cs="Calibri"/>
          <w:sz w:val="24"/>
          <w:szCs w:val="24"/>
        </w:rPr>
        <w:t xml:space="preserve"> </w:t>
      </w:r>
      <w:r w:rsidR="005A61A7" w:rsidRPr="005A61A7">
        <w:rPr>
          <w:rFonts w:ascii="Calibri" w:hAnsi="Calibri" w:cs="Calibri"/>
          <w:sz w:val="24"/>
          <w:szCs w:val="24"/>
        </w:rPr>
        <w:t>dias após a publicação da Lei Orçamentária, o Poder Executivo estabelecerá, em decreto, o cronograma para análise e verificação de eventuais impedimentos das programações aprovadas pelo Legislativo e demais procedimentos necessários à viabilização da execução das emendas de que trata esta subseção.</w:t>
      </w:r>
    </w:p>
    <w:p w14:paraId="2CD013C2" w14:textId="77777777" w:rsidR="005A61A7" w:rsidRPr="005A61A7" w:rsidRDefault="005A61A7" w:rsidP="005A61A7">
      <w:pPr>
        <w:spacing w:after="0" w:line="240" w:lineRule="auto"/>
        <w:jc w:val="both"/>
        <w:rPr>
          <w:rFonts w:ascii="Calibri" w:hAnsi="Calibri" w:cs="Calibri"/>
          <w:sz w:val="24"/>
          <w:szCs w:val="24"/>
        </w:rPr>
      </w:pPr>
    </w:p>
    <w:p w14:paraId="4592C1A2" w14:textId="75E48298" w:rsidR="005A61A7" w:rsidRPr="005A61A7" w:rsidRDefault="005A61A7" w:rsidP="001D11F9">
      <w:pPr>
        <w:spacing w:after="0" w:line="240" w:lineRule="auto"/>
        <w:ind w:firstLine="708"/>
        <w:jc w:val="both"/>
        <w:rPr>
          <w:rFonts w:ascii="Calibri" w:hAnsi="Calibri" w:cs="Calibri"/>
          <w:sz w:val="24"/>
          <w:szCs w:val="24"/>
        </w:rPr>
      </w:pPr>
      <w:r w:rsidRPr="005A61A7">
        <w:rPr>
          <w:rFonts w:ascii="Calibri" w:hAnsi="Calibri" w:cs="Calibri"/>
          <w:sz w:val="24"/>
          <w:szCs w:val="24"/>
        </w:rPr>
        <w:t xml:space="preserve">§ </w:t>
      </w:r>
      <w:r w:rsidR="001D11F9">
        <w:rPr>
          <w:rFonts w:ascii="Calibri" w:hAnsi="Calibri" w:cs="Calibri"/>
          <w:sz w:val="24"/>
          <w:szCs w:val="24"/>
        </w:rPr>
        <w:t>4</w:t>
      </w:r>
      <w:r w:rsidRPr="005A61A7">
        <w:rPr>
          <w:rFonts w:ascii="Calibri" w:hAnsi="Calibri" w:cs="Calibri"/>
          <w:sz w:val="24"/>
          <w:szCs w:val="24"/>
        </w:rPr>
        <w:t xml:space="preserve">º Inexistindo impedimento de ordem técnica ou tão logo o óbice </w:t>
      </w:r>
      <w:r w:rsidR="00B25E74" w:rsidRPr="005A61A7">
        <w:rPr>
          <w:rFonts w:ascii="Calibri" w:hAnsi="Calibri" w:cs="Calibri"/>
          <w:sz w:val="24"/>
          <w:szCs w:val="24"/>
        </w:rPr>
        <w:t>seja superado</w:t>
      </w:r>
      <w:r w:rsidRPr="005A61A7">
        <w:rPr>
          <w:rFonts w:ascii="Calibri" w:hAnsi="Calibri" w:cs="Calibri"/>
          <w:sz w:val="24"/>
          <w:szCs w:val="24"/>
        </w:rPr>
        <w:t>, os órgãos e as unidades deverão, nos termos do Decreto referido do parágrafo anterior, adotar os meios e as medidas necessários à execução das programações, observados os limites da programação orçamentária e financeira vigente.</w:t>
      </w:r>
    </w:p>
    <w:p w14:paraId="2A1B3A9F" w14:textId="77777777" w:rsidR="005A61A7" w:rsidRPr="005A61A7" w:rsidRDefault="005A61A7" w:rsidP="005A61A7">
      <w:pPr>
        <w:spacing w:after="0" w:line="240" w:lineRule="auto"/>
        <w:jc w:val="both"/>
        <w:rPr>
          <w:rFonts w:ascii="Calibri" w:hAnsi="Calibri" w:cs="Calibri"/>
          <w:sz w:val="24"/>
          <w:szCs w:val="24"/>
        </w:rPr>
      </w:pPr>
    </w:p>
    <w:p w14:paraId="71A4A646" w14:textId="234D0FFD"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w:t>
      </w:r>
      <w:r>
        <w:rPr>
          <w:rFonts w:ascii="Calibri" w:hAnsi="Calibri" w:cs="Calibri"/>
          <w:sz w:val="24"/>
          <w:szCs w:val="24"/>
        </w:rPr>
        <w:t>5</w:t>
      </w:r>
      <w:r w:rsidR="005A61A7" w:rsidRPr="005A61A7">
        <w:rPr>
          <w:rFonts w:ascii="Calibri" w:hAnsi="Calibri" w:cs="Calibri"/>
          <w:sz w:val="24"/>
          <w:szCs w:val="24"/>
        </w:rPr>
        <w:t>º As dotações orçamentárias relativas às emendas individuais ou de bancada que permanecerem com impedimento técnico insuperável após 20 de novembro de 2025 poderão ser utilizadas pelo Poder Executivo como fonte de recursos para a abertura de créditos adicionais, na forma da Lei Federal nº 4.320/1964.</w:t>
      </w:r>
    </w:p>
    <w:p w14:paraId="65E18FC1" w14:textId="77777777" w:rsidR="001D11F9" w:rsidRDefault="001D11F9" w:rsidP="005A61A7">
      <w:pPr>
        <w:spacing w:after="0" w:line="240" w:lineRule="auto"/>
        <w:jc w:val="both"/>
        <w:rPr>
          <w:rFonts w:ascii="Calibri" w:hAnsi="Calibri" w:cs="Calibri"/>
          <w:sz w:val="24"/>
          <w:szCs w:val="24"/>
        </w:rPr>
      </w:pPr>
    </w:p>
    <w:p w14:paraId="548BB454" w14:textId="510961F7"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w:t>
      </w:r>
      <w:r>
        <w:rPr>
          <w:rFonts w:ascii="Calibri" w:hAnsi="Calibri" w:cs="Calibri"/>
          <w:sz w:val="24"/>
          <w:szCs w:val="24"/>
        </w:rPr>
        <w:t xml:space="preserve"> 6</w:t>
      </w:r>
      <w:r w:rsidR="005A61A7" w:rsidRPr="005A61A7">
        <w:rPr>
          <w:rFonts w:ascii="Calibri" w:hAnsi="Calibri" w:cs="Calibri"/>
          <w:sz w:val="24"/>
          <w:szCs w:val="24"/>
        </w:rPr>
        <w:t>º As justificativas para a inexecução das programações orçamentárias das emendas individuais e de bancada comporão o relatório de avaliação das metas fiscais do último quadrimestre do exercício, a ser apresentado em audiência pública na forma do art. 25 desta Lei.</w:t>
      </w:r>
    </w:p>
    <w:p w14:paraId="4EDFE020" w14:textId="77777777" w:rsidR="001D11F9" w:rsidRDefault="001D11F9" w:rsidP="005A61A7">
      <w:pPr>
        <w:spacing w:after="0" w:line="240" w:lineRule="auto"/>
        <w:jc w:val="both"/>
        <w:rPr>
          <w:rFonts w:ascii="Calibri" w:hAnsi="Calibri" w:cs="Calibri"/>
          <w:sz w:val="24"/>
          <w:szCs w:val="24"/>
        </w:rPr>
      </w:pPr>
    </w:p>
    <w:p w14:paraId="0E91DFBF" w14:textId="6B2A717D"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37. 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14:paraId="728953A9" w14:textId="77777777" w:rsidR="00A96E58" w:rsidRDefault="00A96E58" w:rsidP="005A61A7">
      <w:pPr>
        <w:spacing w:after="0" w:line="240" w:lineRule="auto"/>
        <w:jc w:val="both"/>
        <w:rPr>
          <w:rFonts w:ascii="Calibri" w:hAnsi="Calibri" w:cs="Calibri"/>
          <w:sz w:val="24"/>
          <w:szCs w:val="24"/>
        </w:rPr>
      </w:pPr>
    </w:p>
    <w:p w14:paraId="0D416514" w14:textId="64A37AF4"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Os relatórios referidos no caput deste artigo, deverão detalhar, no mínimo, a relação das emendas aprovadas, o autor, a classificação, a ação orçamentária, bem como os respectivos valores aprovados e executados.</w:t>
      </w:r>
    </w:p>
    <w:p w14:paraId="43D38C41" w14:textId="77777777" w:rsidR="00C3136A" w:rsidRDefault="00C3136A" w:rsidP="005A61A7">
      <w:pPr>
        <w:spacing w:after="0" w:line="240" w:lineRule="auto"/>
        <w:jc w:val="both"/>
        <w:rPr>
          <w:rFonts w:ascii="Calibri" w:hAnsi="Calibri" w:cs="Calibri"/>
          <w:sz w:val="24"/>
          <w:szCs w:val="24"/>
        </w:rPr>
      </w:pPr>
    </w:p>
    <w:p w14:paraId="2F20235B" w14:textId="77777777" w:rsidR="00C3136A" w:rsidRPr="005A61A7" w:rsidRDefault="00C3136A" w:rsidP="005A61A7">
      <w:pPr>
        <w:spacing w:after="0" w:line="240" w:lineRule="auto"/>
        <w:jc w:val="both"/>
        <w:rPr>
          <w:rFonts w:ascii="Calibri" w:hAnsi="Calibri" w:cs="Calibri"/>
          <w:sz w:val="24"/>
          <w:szCs w:val="24"/>
        </w:rPr>
      </w:pPr>
    </w:p>
    <w:p w14:paraId="20CF56B5" w14:textId="77777777" w:rsidR="005A61A7" w:rsidRPr="005A61A7" w:rsidRDefault="005A61A7" w:rsidP="005A61A7">
      <w:pPr>
        <w:spacing w:after="0" w:line="240" w:lineRule="auto"/>
        <w:jc w:val="both"/>
        <w:rPr>
          <w:rFonts w:ascii="Calibri" w:hAnsi="Calibri" w:cs="Calibri"/>
          <w:sz w:val="24"/>
          <w:szCs w:val="24"/>
        </w:rPr>
      </w:pPr>
    </w:p>
    <w:p w14:paraId="4D3E1833" w14:textId="77777777"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Seção VII - Da Destinação de Recursos Públicos a Pessoas Físicas e   Jurídicas</w:t>
      </w:r>
    </w:p>
    <w:p w14:paraId="62332A14" w14:textId="77777777" w:rsidR="005A61A7" w:rsidRPr="00A96E58" w:rsidRDefault="005A61A7" w:rsidP="00A96E58">
      <w:pPr>
        <w:spacing w:after="0" w:line="240" w:lineRule="auto"/>
        <w:jc w:val="center"/>
        <w:rPr>
          <w:rFonts w:ascii="Calibri" w:hAnsi="Calibri" w:cs="Calibri"/>
          <w:b/>
          <w:bCs/>
          <w:sz w:val="24"/>
          <w:szCs w:val="24"/>
        </w:rPr>
      </w:pPr>
    </w:p>
    <w:p w14:paraId="5FE21B07" w14:textId="77777777"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 - Das Subvenções Econômicas</w:t>
      </w:r>
    </w:p>
    <w:p w14:paraId="0033CC9D" w14:textId="77777777" w:rsidR="005A61A7" w:rsidRPr="005A61A7" w:rsidRDefault="005A61A7" w:rsidP="005A61A7">
      <w:pPr>
        <w:spacing w:after="0" w:line="240" w:lineRule="auto"/>
        <w:jc w:val="both"/>
        <w:rPr>
          <w:rFonts w:ascii="Calibri" w:hAnsi="Calibri" w:cs="Calibri"/>
          <w:sz w:val="24"/>
          <w:szCs w:val="24"/>
        </w:rPr>
      </w:pPr>
    </w:p>
    <w:p w14:paraId="5E3D5A2E" w14:textId="0D7DA962"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38.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w:t>
      </w:r>
    </w:p>
    <w:p w14:paraId="72B98AEC"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531383C2" w14:textId="465357DE"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1</w:t>
      </w:r>
      <w:r>
        <w:rPr>
          <w:rFonts w:ascii="Calibri" w:hAnsi="Calibri" w:cs="Calibri"/>
          <w:sz w:val="24"/>
          <w:szCs w:val="24"/>
        </w:rPr>
        <w:t>º</w:t>
      </w:r>
      <w:r w:rsidR="005A61A7" w:rsidRPr="005A61A7">
        <w:rPr>
          <w:rFonts w:ascii="Calibri" w:hAnsi="Calibri" w:cs="Calibri"/>
          <w:sz w:val="24"/>
          <w:szCs w:val="24"/>
        </w:rPr>
        <w:t xml:space="preserve"> Em atendimento ao disposto no art. 19 da Lei Federal n</w:t>
      </w:r>
      <w:r w:rsidR="00A26C9F">
        <w:rPr>
          <w:rFonts w:ascii="Calibri" w:hAnsi="Calibri" w:cs="Calibri"/>
          <w:sz w:val="24"/>
          <w:szCs w:val="24"/>
        </w:rPr>
        <w:t>º</w:t>
      </w:r>
      <w:r w:rsidR="005A61A7" w:rsidRPr="005A61A7">
        <w:rPr>
          <w:rFonts w:ascii="Calibri" w:hAnsi="Calibri" w:cs="Calibri"/>
          <w:sz w:val="24"/>
          <w:szCs w:val="24"/>
        </w:rPr>
        <w:t xml:space="preserve"> 4.320/1964, a destinação de recursos às entidades privadas com fins lucrativos de que trata o caput somente poderá ocorrer por meio de subvenções econômicas, sendo vedada a transferência a título de contribuições ou auxílios para despesas de capital.</w:t>
      </w:r>
    </w:p>
    <w:p w14:paraId="5E31AE78" w14:textId="77777777" w:rsidR="00A96E58" w:rsidRDefault="00A96E58" w:rsidP="005A61A7">
      <w:pPr>
        <w:spacing w:after="0" w:line="240" w:lineRule="auto"/>
        <w:jc w:val="both"/>
        <w:rPr>
          <w:rFonts w:ascii="Calibri" w:hAnsi="Calibri" w:cs="Calibri"/>
          <w:sz w:val="24"/>
          <w:szCs w:val="24"/>
        </w:rPr>
      </w:pPr>
    </w:p>
    <w:p w14:paraId="2EB2856A" w14:textId="66A13754"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w:t>
      </w:r>
      <w:r>
        <w:rPr>
          <w:rFonts w:ascii="Calibri" w:hAnsi="Calibri" w:cs="Calibri"/>
          <w:sz w:val="24"/>
          <w:szCs w:val="24"/>
        </w:rPr>
        <w:t>º</w:t>
      </w:r>
      <w:r w:rsidR="005A61A7" w:rsidRPr="005A61A7">
        <w:rPr>
          <w:rFonts w:ascii="Calibri" w:hAnsi="Calibri" w:cs="Calibri"/>
          <w:sz w:val="24"/>
          <w:szCs w:val="24"/>
        </w:rPr>
        <w:t xml:space="preserve"> As transferências a entidades privadas com fins lucrativos de que trata o caput deste artigo, serão executadas na modalidade de aplicação 60 </w:t>
      </w:r>
      <w:r w:rsidR="003538A8">
        <w:rPr>
          <w:rFonts w:ascii="Calibri" w:hAnsi="Calibri" w:cs="Calibri"/>
          <w:sz w:val="24"/>
          <w:szCs w:val="24"/>
        </w:rPr>
        <w:t>-</w:t>
      </w:r>
      <w:r w:rsidR="005A61A7" w:rsidRPr="005A61A7">
        <w:rPr>
          <w:rFonts w:ascii="Calibri" w:hAnsi="Calibri" w:cs="Calibri"/>
          <w:sz w:val="24"/>
          <w:szCs w:val="24"/>
        </w:rPr>
        <w:t xml:space="preserve"> Transferências a Instituições Privadas com fins lucrativos” e no elemento de despesa 45 </w:t>
      </w:r>
      <w:r w:rsidR="003538A8">
        <w:rPr>
          <w:rFonts w:ascii="Calibri" w:hAnsi="Calibri" w:cs="Calibri"/>
          <w:sz w:val="24"/>
          <w:szCs w:val="24"/>
        </w:rPr>
        <w:t>-</w:t>
      </w:r>
      <w:r w:rsidR="005A61A7" w:rsidRPr="005A61A7">
        <w:rPr>
          <w:rFonts w:ascii="Calibri" w:hAnsi="Calibri" w:cs="Calibri"/>
          <w:sz w:val="24"/>
          <w:szCs w:val="24"/>
        </w:rPr>
        <w:t xml:space="preserve"> Subvenções Econômicas.</w:t>
      </w:r>
    </w:p>
    <w:p w14:paraId="11B5087B" w14:textId="77777777" w:rsidR="005A61A7" w:rsidRPr="005A61A7" w:rsidRDefault="005A61A7" w:rsidP="005A61A7">
      <w:pPr>
        <w:spacing w:after="0" w:line="240" w:lineRule="auto"/>
        <w:jc w:val="both"/>
        <w:rPr>
          <w:rFonts w:ascii="Calibri" w:hAnsi="Calibri" w:cs="Calibri"/>
          <w:sz w:val="24"/>
          <w:szCs w:val="24"/>
        </w:rPr>
      </w:pPr>
    </w:p>
    <w:p w14:paraId="69130968" w14:textId="60A54B82"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39. 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w:t>
      </w:r>
      <w:r w:rsidR="003538A8">
        <w:rPr>
          <w:rFonts w:ascii="Calibri" w:hAnsi="Calibri" w:cs="Calibri"/>
          <w:sz w:val="24"/>
          <w:szCs w:val="24"/>
        </w:rPr>
        <w:t>-</w:t>
      </w:r>
      <w:r w:rsidR="005A61A7" w:rsidRPr="005A61A7">
        <w:rPr>
          <w:rFonts w:ascii="Calibri" w:hAnsi="Calibri" w:cs="Calibri"/>
          <w:sz w:val="24"/>
          <w:szCs w:val="24"/>
        </w:rPr>
        <w:t xml:space="preserve"> Aplicações Diretas e no elemento de despesa 48 </w:t>
      </w:r>
      <w:r w:rsidR="003538A8">
        <w:rPr>
          <w:rFonts w:ascii="Calibri" w:hAnsi="Calibri" w:cs="Calibri"/>
          <w:sz w:val="24"/>
          <w:szCs w:val="24"/>
        </w:rPr>
        <w:t>-</w:t>
      </w:r>
      <w:r w:rsidR="005A61A7" w:rsidRPr="005A61A7">
        <w:rPr>
          <w:rFonts w:ascii="Calibri" w:hAnsi="Calibri" w:cs="Calibri"/>
          <w:sz w:val="24"/>
          <w:szCs w:val="24"/>
        </w:rPr>
        <w:t xml:space="preserve"> Outros Auxílios Financeiros a Pessoas Físicas.</w:t>
      </w:r>
    </w:p>
    <w:p w14:paraId="1A5CD9DD" w14:textId="77777777" w:rsidR="005A61A7" w:rsidRPr="005A61A7" w:rsidRDefault="005A61A7" w:rsidP="005A61A7">
      <w:pPr>
        <w:spacing w:after="0" w:line="240" w:lineRule="auto"/>
        <w:jc w:val="both"/>
        <w:rPr>
          <w:rFonts w:ascii="Calibri" w:hAnsi="Calibri" w:cs="Calibri"/>
          <w:sz w:val="24"/>
          <w:szCs w:val="24"/>
        </w:rPr>
      </w:pPr>
    </w:p>
    <w:p w14:paraId="771EA928" w14:textId="77777777" w:rsidR="005A61A7" w:rsidRPr="005A61A7" w:rsidRDefault="005A61A7" w:rsidP="005A61A7">
      <w:pPr>
        <w:spacing w:after="0" w:line="240" w:lineRule="auto"/>
        <w:jc w:val="both"/>
        <w:rPr>
          <w:rFonts w:ascii="Calibri" w:hAnsi="Calibri" w:cs="Calibri"/>
          <w:sz w:val="24"/>
          <w:szCs w:val="24"/>
        </w:rPr>
      </w:pPr>
    </w:p>
    <w:p w14:paraId="6E4C545F" w14:textId="77777777"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 - Das Subvenções Sociais</w:t>
      </w:r>
    </w:p>
    <w:p w14:paraId="24E8DB71" w14:textId="77777777" w:rsidR="00A96E58" w:rsidRDefault="00A96E58" w:rsidP="005A61A7">
      <w:pPr>
        <w:spacing w:after="0" w:line="240" w:lineRule="auto"/>
        <w:jc w:val="both"/>
        <w:rPr>
          <w:rFonts w:ascii="Calibri" w:hAnsi="Calibri" w:cs="Calibri"/>
          <w:sz w:val="24"/>
          <w:szCs w:val="24"/>
        </w:rPr>
      </w:pPr>
    </w:p>
    <w:p w14:paraId="014DAFA2" w14:textId="7C159589"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40. A transferência de recursos a título de subvenções sociais, nos termos dos </w:t>
      </w:r>
      <w:proofErr w:type="spellStart"/>
      <w:r w:rsidR="005A61A7" w:rsidRPr="005A61A7">
        <w:rPr>
          <w:rFonts w:ascii="Calibri" w:hAnsi="Calibri" w:cs="Calibri"/>
          <w:sz w:val="24"/>
          <w:szCs w:val="24"/>
        </w:rPr>
        <w:t>arts</w:t>
      </w:r>
      <w:proofErr w:type="spellEnd"/>
      <w:r w:rsidR="005A61A7" w:rsidRPr="005A61A7">
        <w:rPr>
          <w:rFonts w:ascii="Calibri" w:hAnsi="Calibri" w:cs="Calibri"/>
          <w:sz w:val="24"/>
          <w:szCs w:val="24"/>
        </w:rPr>
        <w:t>. 12, § 3º, I, 16 e 17 da Lei Federal n</w:t>
      </w:r>
      <w:r w:rsidR="00A26C9F">
        <w:rPr>
          <w:rFonts w:ascii="Calibri" w:hAnsi="Calibri" w:cs="Calibri"/>
          <w:sz w:val="24"/>
          <w:szCs w:val="24"/>
        </w:rPr>
        <w:t>º</w:t>
      </w:r>
      <w:r w:rsidR="005A61A7" w:rsidRPr="005A61A7">
        <w:rPr>
          <w:rFonts w:ascii="Calibri" w:hAnsi="Calibri" w:cs="Calibri"/>
          <w:sz w:val="24"/>
          <w:szCs w:val="24"/>
        </w:rPr>
        <w:t xml:space="preserve"> 4.320/1964, atenderá às entidades privadas sem fins lucrativos que exerçam atividades de natureza continuada nas áreas de cultura, assistência social, saúde e educação.</w:t>
      </w:r>
    </w:p>
    <w:p w14:paraId="1C579BB7" w14:textId="77777777" w:rsidR="005A61A7" w:rsidRDefault="005A61A7" w:rsidP="005A61A7">
      <w:pPr>
        <w:spacing w:after="0" w:line="240" w:lineRule="auto"/>
        <w:jc w:val="both"/>
        <w:rPr>
          <w:rFonts w:ascii="Calibri" w:hAnsi="Calibri" w:cs="Calibri"/>
          <w:sz w:val="24"/>
          <w:szCs w:val="24"/>
        </w:rPr>
      </w:pPr>
    </w:p>
    <w:p w14:paraId="3EF414A6" w14:textId="77777777" w:rsidR="00662110" w:rsidRPr="005A61A7" w:rsidRDefault="00662110" w:rsidP="005A61A7">
      <w:pPr>
        <w:spacing w:after="0" w:line="240" w:lineRule="auto"/>
        <w:jc w:val="both"/>
        <w:rPr>
          <w:rFonts w:ascii="Calibri" w:hAnsi="Calibri" w:cs="Calibri"/>
          <w:sz w:val="24"/>
          <w:szCs w:val="24"/>
        </w:rPr>
      </w:pPr>
    </w:p>
    <w:p w14:paraId="67FD885B" w14:textId="77777777" w:rsidR="005A61A7"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III - Das Contribuições Correntes e de Capital</w:t>
      </w:r>
    </w:p>
    <w:p w14:paraId="0E0923F6" w14:textId="77777777" w:rsidR="00A96E58" w:rsidRPr="00A96E58" w:rsidRDefault="00A96E58" w:rsidP="00A96E58">
      <w:pPr>
        <w:spacing w:after="0" w:line="240" w:lineRule="auto"/>
        <w:jc w:val="center"/>
        <w:rPr>
          <w:rFonts w:ascii="Calibri" w:hAnsi="Calibri" w:cs="Calibri"/>
          <w:b/>
          <w:bCs/>
          <w:sz w:val="24"/>
          <w:szCs w:val="24"/>
        </w:rPr>
      </w:pPr>
    </w:p>
    <w:p w14:paraId="0464FE57" w14:textId="109512B3"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41. A transferência de recursos a título de contribuição corrente somente será destinada a entidades sem fins lucrativos que preencham</w:t>
      </w:r>
      <w:r>
        <w:rPr>
          <w:rFonts w:ascii="Calibri" w:hAnsi="Calibri" w:cs="Calibri"/>
          <w:sz w:val="24"/>
          <w:szCs w:val="24"/>
        </w:rPr>
        <w:t xml:space="preserve"> </w:t>
      </w:r>
      <w:r w:rsidR="005A61A7" w:rsidRPr="005A61A7">
        <w:rPr>
          <w:rFonts w:ascii="Calibri" w:hAnsi="Calibri" w:cs="Calibri"/>
          <w:sz w:val="24"/>
          <w:szCs w:val="24"/>
        </w:rPr>
        <w:t>uma das seguintes condições:</w:t>
      </w:r>
    </w:p>
    <w:p w14:paraId="317E015C"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4A06F146" w14:textId="152450C5"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Estejam</w:t>
      </w:r>
      <w:r w:rsidR="005A61A7" w:rsidRPr="005A61A7">
        <w:rPr>
          <w:rFonts w:ascii="Calibri" w:hAnsi="Calibri" w:cs="Calibri"/>
          <w:sz w:val="24"/>
          <w:szCs w:val="24"/>
        </w:rPr>
        <w:t xml:space="preserve"> autorizadas em lei específica, que identifique expressamente a entidade beneficiária;</w:t>
      </w:r>
    </w:p>
    <w:p w14:paraId="4C6D0669" w14:textId="77777777" w:rsidR="00A96E58" w:rsidRPr="005A61A7" w:rsidRDefault="00A96E58" w:rsidP="005A61A7">
      <w:pPr>
        <w:spacing w:after="0" w:line="240" w:lineRule="auto"/>
        <w:jc w:val="both"/>
        <w:rPr>
          <w:rFonts w:ascii="Calibri" w:hAnsi="Calibri" w:cs="Calibri"/>
          <w:sz w:val="24"/>
          <w:szCs w:val="24"/>
        </w:rPr>
      </w:pPr>
    </w:p>
    <w:p w14:paraId="0762F5E1" w14:textId="56935AFC"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sidRPr="005A61A7">
        <w:rPr>
          <w:rFonts w:ascii="Calibri" w:hAnsi="Calibri" w:cs="Calibri"/>
          <w:sz w:val="24"/>
          <w:szCs w:val="24"/>
        </w:rPr>
        <w:t>Estejam</w:t>
      </w:r>
      <w:r w:rsidR="005A61A7" w:rsidRPr="005A61A7">
        <w:rPr>
          <w:rFonts w:ascii="Calibri" w:hAnsi="Calibri" w:cs="Calibri"/>
          <w:sz w:val="24"/>
          <w:szCs w:val="24"/>
        </w:rPr>
        <w:t xml:space="preserve"> nominalmente identificadas na Lei Orçamentária; ou</w:t>
      </w:r>
    </w:p>
    <w:p w14:paraId="2EEAC77E" w14:textId="77777777" w:rsidR="00A96E58" w:rsidRPr="005A61A7" w:rsidRDefault="00A96E58" w:rsidP="005A61A7">
      <w:pPr>
        <w:spacing w:after="0" w:line="240" w:lineRule="auto"/>
        <w:jc w:val="both"/>
        <w:rPr>
          <w:rFonts w:ascii="Calibri" w:hAnsi="Calibri" w:cs="Calibri"/>
          <w:sz w:val="24"/>
          <w:szCs w:val="24"/>
        </w:rPr>
      </w:pPr>
    </w:p>
    <w:p w14:paraId="7A7F7E58" w14:textId="6C575373"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S</w:t>
      </w:r>
      <w:r w:rsidR="005A61A7" w:rsidRPr="005A61A7">
        <w:rPr>
          <w:rFonts w:ascii="Calibri" w:hAnsi="Calibri" w:cs="Calibri"/>
          <w:sz w:val="24"/>
          <w:szCs w:val="24"/>
        </w:rPr>
        <w:t>ejam selecionadas para execução, em parceria com a Administração Pública Municipal, de atividades ou projetos que contribuam diretamente para o alcance de diretrizes, objetivos e metas previstas no Plano Plurianual.</w:t>
      </w:r>
    </w:p>
    <w:p w14:paraId="47BD5383" w14:textId="77777777" w:rsidR="00A96E58" w:rsidRDefault="00A96E58" w:rsidP="005A61A7">
      <w:pPr>
        <w:spacing w:after="0" w:line="240" w:lineRule="auto"/>
        <w:jc w:val="both"/>
        <w:rPr>
          <w:rFonts w:ascii="Calibri" w:hAnsi="Calibri" w:cs="Calibri"/>
          <w:sz w:val="24"/>
          <w:szCs w:val="24"/>
        </w:rPr>
      </w:pPr>
    </w:p>
    <w:p w14:paraId="081EEC5C" w14:textId="09E1F45C"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xml:space="preserve">Art. 42. A alocação de recursos para entidades privadas sem fins lucrativos, a título de contribuições de capital, fica condicionada à autorização em lei </w:t>
      </w:r>
      <w:r w:rsidR="00B25E74" w:rsidRPr="005A61A7">
        <w:rPr>
          <w:rFonts w:ascii="Calibri" w:hAnsi="Calibri" w:cs="Calibri"/>
          <w:sz w:val="24"/>
          <w:szCs w:val="24"/>
        </w:rPr>
        <w:t>especial anterior</w:t>
      </w:r>
      <w:r w:rsidR="005A61A7" w:rsidRPr="005A61A7">
        <w:rPr>
          <w:rFonts w:ascii="Calibri" w:hAnsi="Calibri" w:cs="Calibri"/>
          <w:sz w:val="24"/>
          <w:szCs w:val="24"/>
        </w:rPr>
        <w:t xml:space="preserve"> de que trata o art. 12, § 6o, da Lei Federal n</w:t>
      </w:r>
      <w:r>
        <w:rPr>
          <w:rFonts w:ascii="Calibri" w:hAnsi="Calibri" w:cs="Calibri"/>
          <w:sz w:val="24"/>
          <w:szCs w:val="24"/>
        </w:rPr>
        <w:t>º</w:t>
      </w:r>
      <w:r w:rsidR="005A61A7" w:rsidRPr="005A61A7">
        <w:rPr>
          <w:rFonts w:ascii="Calibri" w:hAnsi="Calibri" w:cs="Calibri"/>
          <w:sz w:val="24"/>
          <w:szCs w:val="24"/>
        </w:rPr>
        <w:t xml:space="preserve"> 4.320/1964.</w:t>
      </w:r>
    </w:p>
    <w:p w14:paraId="255E389A" w14:textId="77777777" w:rsidR="005A61A7" w:rsidRPr="005A61A7" w:rsidRDefault="005A61A7" w:rsidP="005A61A7">
      <w:pPr>
        <w:spacing w:after="0" w:line="240" w:lineRule="auto"/>
        <w:jc w:val="both"/>
        <w:rPr>
          <w:rFonts w:ascii="Calibri" w:hAnsi="Calibri" w:cs="Calibri"/>
          <w:sz w:val="24"/>
          <w:szCs w:val="24"/>
        </w:rPr>
      </w:pPr>
    </w:p>
    <w:p w14:paraId="1DC7C33F" w14:textId="77777777" w:rsidR="00662110" w:rsidRDefault="00662110" w:rsidP="00A26C9F">
      <w:pPr>
        <w:spacing w:after="0" w:line="240" w:lineRule="auto"/>
        <w:jc w:val="center"/>
        <w:rPr>
          <w:rFonts w:ascii="Calibri" w:hAnsi="Calibri" w:cs="Calibri"/>
          <w:b/>
          <w:bCs/>
          <w:sz w:val="24"/>
          <w:szCs w:val="24"/>
        </w:rPr>
      </w:pPr>
    </w:p>
    <w:p w14:paraId="15D9CA1F" w14:textId="77777777" w:rsidR="00662110" w:rsidRDefault="00662110" w:rsidP="00A26C9F">
      <w:pPr>
        <w:spacing w:after="0" w:line="240" w:lineRule="auto"/>
        <w:jc w:val="center"/>
        <w:rPr>
          <w:rFonts w:ascii="Calibri" w:hAnsi="Calibri" w:cs="Calibri"/>
          <w:b/>
          <w:bCs/>
          <w:sz w:val="24"/>
          <w:szCs w:val="24"/>
        </w:rPr>
      </w:pPr>
    </w:p>
    <w:p w14:paraId="2FD2265A" w14:textId="77777777" w:rsidR="00662110" w:rsidRDefault="00662110" w:rsidP="00A26C9F">
      <w:pPr>
        <w:spacing w:after="0" w:line="240" w:lineRule="auto"/>
        <w:jc w:val="center"/>
        <w:rPr>
          <w:rFonts w:ascii="Calibri" w:hAnsi="Calibri" w:cs="Calibri"/>
          <w:b/>
          <w:bCs/>
          <w:sz w:val="24"/>
          <w:szCs w:val="24"/>
        </w:rPr>
      </w:pPr>
    </w:p>
    <w:p w14:paraId="2AAE21BF" w14:textId="5F2BD689" w:rsidR="005A61A7" w:rsidRDefault="005A61A7" w:rsidP="00A26C9F">
      <w:pPr>
        <w:spacing w:after="0" w:line="240" w:lineRule="auto"/>
        <w:jc w:val="center"/>
        <w:rPr>
          <w:rFonts w:ascii="Calibri" w:hAnsi="Calibri" w:cs="Calibri"/>
          <w:b/>
          <w:bCs/>
          <w:sz w:val="24"/>
          <w:szCs w:val="24"/>
        </w:rPr>
      </w:pPr>
      <w:r w:rsidRPr="00A26C9F">
        <w:rPr>
          <w:rFonts w:ascii="Calibri" w:hAnsi="Calibri" w:cs="Calibri"/>
          <w:b/>
          <w:bCs/>
          <w:sz w:val="24"/>
          <w:szCs w:val="24"/>
        </w:rPr>
        <w:t>Subseção IV - Dos Auxílios</w:t>
      </w:r>
    </w:p>
    <w:p w14:paraId="3E1A3928" w14:textId="77777777" w:rsidR="00A26C9F" w:rsidRPr="00A26C9F" w:rsidRDefault="00A26C9F" w:rsidP="00A26C9F">
      <w:pPr>
        <w:spacing w:after="0" w:line="240" w:lineRule="auto"/>
        <w:jc w:val="center"/>
        <w:rPr>
          <w:rFonts w:ascii="Calibri" w:hAnsi="Calibri" w:cs="Calibri"/>
          <w:b/>
          <w:bCs/>
          <w:sz w:val="24"/>
          <w:szCs w:val="24"/>
        </w:rPr>
      </w:pPr>
    </w:p>
    <w:p w14:paraId="75515FE5" w14:textId="20DB5A72"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43. A transferência de recursos a título de auxílios, previstos no art. 12, § 6</w:t>
      </w:r>
      <w:r>
        <w:rPr>
          <w:rFonts w:ascii="Calibri" w:hAnsi="Calibri" w:cs="Calibri"/>
          <w:sz w:val="24"/>
          <w:szCs w:val="24"/>
        </w:rPr>
        <w:t>º</w:t>
      </w:r>
      <w:r w:rsidR="005A61A7" w:rsidRPr="005A61A7">
        <w:rPr>
          <w:rFonts w:ascii="Calibri" w:hAnsi="Calibri" w:cs="Calibri"/>
          <w:sz w:val="24"/>
          <w:szCs w:val="24"/>
        </w:rPr>
        <w:t>, da Lei Federal n</w:t>
      </w:r>
      <w:r>
        <w:rPr>
          <w:rFonts w:ascii="Calibri" w:hAnsi="Calibri" w:cs="Calibri"/>
          <w:sz w:val="24"/>
          <w:szCs w:val="24"/>
        </w:rPr>
        <w:t>º</w:t>
      </w:r>
      <w:r w:rsidR="005A61A7" w:rsidRPr="005A61A7">
        <w:rPr>
          <w:rFonts w:ascii="Calibri" w:hAnsi="Calibri" w:cs="Calibri"/>
          <w:sz w:val="24"/>
          <w:szCs w:val="24"/>
        </w:rPr>
        <w:t xml:space="preserve"> 4.320/1964, que dependa da abertura de crédito adicional especial ou extraordinário, somente poderá ser realizada para entidades privadas sem fins lucrativos que sejam:</w:t>
      </w:r>
    </w:p>
    <w:p w14:paraId="77EEF4F9" w14:textId="77777777" w:rsidR="00DF68BF" w:rsidRPr="005A61A7" w:rsidRDefault="00DF68BF" w:rsidP="005A61A7">
      <w:pPr>
        <w:spacing w:after="0" w:line="240" w:lineRule="auto"/>
        <w:jc w:val="both"/>
        <w:rPr>
          <w:rFonts w:ascii="Calibri" w:hAnsi="Calibri" w:cs="Calibri"/>
          <w:sz w:val="24"/>
          <w:szCs w:val="24"/>
        </w:rPr>
      </w:pPr>
    </w:p>
    <w:p w14:paraId="4DD8C748" w14:textId="357EDEB6"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B25E74" w:rsidRPr="005A61A7">
        <w:rPr>
          <w:rFonts w:ascii="Calibri" w:hAnsi="Calibri" w:cs="Calibri"/>
          <w:sz w:val="24"/>
          <w:szCs w:val="24"/>
        </w:rPr>
        <w:t>De</w:t>
      </w:r>
      <w:r w:rsidR="005A61A7" w:rsidRPr="005A61A7">
        <w:rPr>
          <w:rFonts w:ascii="Calibri" w:hAnsi="Calibri" w:cs="Calibri"/>
          <w:sz w:val="24"/>
          <w:szCs w:val="24"/>
        </w:rPr>
        <w:t xml:space="preserve"> atendimento direto e gratuito ao público e voltadas para a educação </w:t>
      </w:r>
      <w:r w:rsidR="00B25E74" w:rsidRPr="005A61A7">
        <w:rPr>
          <w:rFonts w:ascii="Calibri" w:hAnsi="Calibri" w:cs="Calibri"/>
          <w:sz w:val="24"/>
          <w:szCs w:val="24"/>
        </w:rPr>
        <w:t>básica ou</w:t>
      </w:r>
      <w:r w:rsidR="005A61A7" w:rsidRPr="005A61A7">
        <w:rPr>
          <w:rFonts w:ascii="Calibri" w:hAnsi="Calibri" w:cs="Calibri"/>
          <w:sz w:val="24"/>
          <w:szCs w:val="24"/>
        </w:rPr>
        <w:t xml:space="preserve"> educação especial;</w:t>
      </w:r>
    </w:p>
    <w:p w14:paraId="206EC9A3" w14:textId="77777777" w:rsidR="00A26C9F"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1061EF00" w14:textId="3890C8CF"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B25E74" w:rsidRPr="005A61A7">
        <w:rPr>
          <w:rFonts w:ascii="Calibri" w:hAnsi="Calibri" w:cs="Calibri"/>
          <w:sz w:val="24"/>
          <w:szCs w:val="24"/>
        </w:rPr>
        <w:t>Para</w:t>
      </w:r>
      <w:r w:rsidR="005A61A7" w:rsidRPr="005A61A7">
        <w:rPr>
          <w:rFonts w:ascii="Calibri" w:hAnsi="Calibri" w:cs="Calibri"/>
          <w:sz w:val="24"/>
          <w:szCs w:val="24"/>
        </w:rPr>
        <w:t xml:space="preserve"> o desenvolvimento de programas voltados a manutenção e preservação do Meio Ambiente;</w:t>
      </w:r>
    </w:p>
    <w:p w14:paraId="3058760D" w14:textId="77777777" w:rsidR="00A26C9F" w:rsidRPr="005A61A7" w:rsidRDefault="00A26C9F" w:rsidP="005A61A7">
      <w:pPr>
        <w:spacing w:after="0" w:line="240" w:lineRule="auto"/>
        <w:jc w:val="both"/>
        <w:rPr>
          <w:rFonts w:ascii="Calibri" w:hAnsi="Calibri" w:cs="Calibri"/>
          <w:sz w:val="24"/>
          <w:szCs w:val="24"/>
        </w:rPr>
      </w:pPr>
    </w:p>
    <w:p w14:paraId="181A7E50" w14:textId="6490EDEA"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V</w:t>
      </w:r>
      <w:r w:rsidR="005A61A7" w:rsidRPr="005A61A7">
        <w:rPr>
          <w:rFonts w:ascii="Calibri" w:hAnsi="Calibri" w:cs="Calibri"/>
          <w:sz w:val="24"/>
          <w:szCs w:val="24"/>
        </w:rPr>
        <w:t>oltadas a ações de saúde e de atendimento direto e gratuito ao público, prestadas por entidades sem fins lucrativos que sejam certificadas como entidades beneficentes de assistência social na área de saúde;</w:t>
      </w:r>
    </w:p>
    <w:p w14:paraId="6DE4C46F" w14:textId="77777777" w:rsidR="00A26C9F" w:rsidRDefault="00A26C9F" w:rsidP="005A61A7">
      <w:pPr>
        <w:spacing w:after="0" w:line="240" w:lineRule="auto"/>
        <w:jc w:val="both"/>
        <w:rPr>
          <w:rFonts w:ascii="Calibri" w:hAnsi="Calibri" w:cs="Calibri"/>
          <w:sz w:val="24"/>
          <w:szCs w:val="24"/>
        </w:rPr>
      </w:pPr>
    </w:p>
    <w:p w14:paraId="4B6C7617" w14:textId="6538F245"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Q</w:t>
      </w:r>
      <w:r w:rsidR="005A61A7" w:rsidRPr="005A61A7">
        <w:rPr>
          <w:rFonts w:ascii="Calibri" w:hAnsi="Calibri" w:cs="Calibri"/>
          <w:sz w:val="24"/>
          <w:szCs w:val="24"/>
        </w:rPr>
        <w:t>ualificadas como Organização da Sociedade Civil de Interesse Público - OSCIP, com termo de parceria firmada com o Poder Público Municipal, de acordo com a Lei Federal n</w:t>
      </w:r>
      <w:r>
        <w:rPr>
          <w:rFonts w:ascii="Calibri" w:hAnsi="Calibri" w:cs="Calibri"/>
          <w:sz w:val="24"/>
          <w:szCs w:val="24"/>
        </w:rPr>
        <w:t>º</w:t>
      </w:r>
      <w:r w:rsidR="005A61A7" w:rsidRPr="005A61A7">
        <w:rPr>
          <w:rFonts w:ascii="Calibri" w:hAnsi="Calibri" w:cs="Calibri"/>
          <w:sz w:val="24"/>
          <w:szCs w:val="24"/>
        </w:rPr>
        <w:t xml:space="preserve"> 9.790/1999, e que participem da execução de programas constantes no plano plurianual, devendo a destinação de recursos guardar conformidade com os objetivos sociais da entidade;</w:t>
      </w:r>
    </w:p>
    <w:p w14:paraId="4A80B274" w14:textId="77777777" w:rsidR="00A26C9F" w:rsidRPr="005A61A7" w:rsidRDefault="00A26C9F" w:rsidP="005A61A7">
      <w:pPr>
        <w:spacing w:after="0" w:line="240" w:lineRule="auto"/>
        <w:jc w:val="both"/>
        <w:rPr>
          <w:rFonts w:ascii="Calibri" w:hAnsi="Calibri" w:cs="Calibri"/>
          <w:sz w:val="24"/>
          <w:szCs w:val="24"/>
        </w:rPr>
      </w:pPr>
    </w:p>
    <w:p w14:paraId="1AFB1E95" w14:textId="30463DE1"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 </w:t>
      </w:r>
      <w:r w:rsidR="006A2994" w:rsidRPr="005A61A7">
        <w:rPr>
          <w:rFonts w:ascii="Calibri" w:hAnsi="Calibri" w:cs="Calibri"/>
          <w:sz w:val="24"/>
          <w:szCs w:val="24"/>
        </w:rPr>
        <w:t>Qualificadas</w:t>
      </w:r>
      <w:r w:rsidR="005A61A7" w:rsidRPr="005A61A7">
        <w:rPr>
          <w:rFonts w:ascii="Calibri" w:hAnsi="Calibri" w:cs="Calibri"/>
          <w:sz w:val="24"/>
          <w:szCs w:val="24"/>
        </w:rPr>
        <w:t xml:space="preserve"> para o desenvolvimento de atividades esportivas que </w:t>
      </w:r>
      <w:r w:rsidR="006A2994" w:rsidRPr="005A61A7">
        <w:rPr>
          <w:rFonts w:ascii="Calibri" w:hAnsi="Calibri" w:cs="Calibri"/>
          <w:sz w:val="24"/>
          <w:szCs w:val="24"/>
        </w:rPr>
        <w:t>contribuam para</w:t>
      </w:r>
      <w:r w:rsidR="005A61A7" w:rsidRPr="005A61A7">
        <w:rPr>
          <w:rFonts w:ascii="Calibri" w:hAnsi="Calibri" w:cs="Calibri"/>
          <w:sz w:val="24"/>
          <w:szCs w:val="24"/>
        </w:rPr>
        <w:t xml:space="preserve"> a formação e capacitação de atletas;</w:t>
      </w:r>
    </w:p>
    <w:p w14:paraId="2ED105E2" w14:textId="77777777"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23DB7B15" w14:textId="2C589420"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sidR="00DF68BF">
        <w:rPr>
          <w:rFonts w:ascii="Calibri" w:hAnsi="Calibri" w:cs="Calibri"/>
          <w:sz w:val="24"/>
          <w:szCs w:val="24"/>
        </w:rPr>
        <w:t xml:space="preserve"> </w:t>
      </w:r>
      <w:r w:rsidR="000678FF">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Se</w:t>
      </w:r>
      <w:r w:rsidR="000678FF">
        <w:rPr>
          <w:rFonts w:ascii="Calibri" w:hAnsi="Calibri" w:cs="Calibri"/>
          <w:sz w:val="24"/>
          <w:szCs w:val="24"/>
        </w:rPr>
        <w:t xml:space="preserve"> destinam a </w:t>
      </w:r>
      <w:r w:rsidR="005A61A7" w:rsidRPr="005A61A7">
        <w:rPr>
          <w:rFonts w:ascii="Calibri" w:hAnsi="Calibri" w:cs="Calibri"/>
          <w:sz w:val="24"/>
          <w:szCs w:val="24"/>
        </w:rPr>
        <w:t>atender, assegurar e a promover o exercício dos direitos e das liberdades fundamentais por pessoa com deficiência, visando à sua habilitação, reabilitação e integração social e cidadania, nos termos da Lei Federal n</w:t>
      </w:r>
      <w:r w:rsidR="00DF68BF">
        <w:rPr>
          <w:rFonts w:ascii="Calibri" w:hAnsi="Calibri" w:cs="Calibri"/>
          <w:sz w:val="24"/>
          <w:szCs w:val="24"/>
        </w:rPr>
        <w:t>º</w:t>
      </w:r>
      <w:r w:rsidR="005A61A7" w:rsidRPr="005A61A7">
        <w:rPr>
          <w:rFonts w:ascii="Calibri" w:hAnsi="Calibri" w:cs="Calibri"/>
          <w:sz w:val="24"/>
          <w:szCs w:val="24"/>
        </w:rPr>
        <w:t xml:space="preserve"> 13.146/2015;</w:t>
      </w:r>
    </w:p>
    <w:p w14:paraId="1698975A" w14:textId="77777777" w:rsidR="00DF68BF" w:rsidRPr="005A61A7" w:rsidRDefault="00DF68BF" w:rsidP="005A61A7">
      <w:pPr>
        <w:spacing w:after="0" w:line="240" w:lineRule="auto"/>
        <w:jc w:val="both"/>
        <w:rPr>
          <w:rFonts w:ascii="Calibri" w:hAnsi="Calibri" w:cs="Calibri"/>
          <w:sz w:val="24"/>
          <w:szCs w:val="24"/>
        </w:rPr>
      </w:pPr>
    </w:p>
    <w:p w14:paraId="360D8F26" w14:textId="167BAF7A" w:rsidR="005A61A7" w:rsidRDefault="00A26C9F" w:rsidP="005A61A7">
      <w:pPr>
        <w:spacing w:after="0" w:line="240" w:lineRule="auto"/>
        <w:jc w:val="both"/>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w:t>
      </w:r>
      <w:r w:rsidR="00DF68BF">
        <w:rPr>
          <w:rFonts w:ascii="Calibri" w:hAnsi="Calibri" w:cs="Calibri"/>
          <w:sz w:val="24"/>
          <w:szCs w:val="24"/>
        </w:rPr>
        <w:t xml:space="preserve"> </w:t>
      </w:r>
      <w:r w:rsidR="000678FF">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Q</w:t>
      </w:r>
      <w:r w:rsidR="000678FF">
        <w:rPr>
          <w:rFonts w:ascii="Calibri" w:hAnsi="Calibri" w:cs="Calibri"/>
          <w:sz w:val="24"/>
          <w:szCs w:val="24"/>
        </w:rPr>
        <w:t xml:space="preserve">ue desenvolvam </w:t>
      </w:r>
      <w:r w:rsidR="00DF68BF">
        <w:t>atividades de coleta e processamento de material reciclável, e</w:t>
      </w:r>
      <w:r w:rsidR="000678FF">
        <w:t xml:space="preserve"> sejam </w:t>
      </w:r>
      <w:r w:rsidR="00DF68BF">
        <w:t xml:space="preserve">constituídas sob a forma de associações ou cooperativas integradas por pessoas em situação de risco social, hipótese em que caberá </w:t>
      </w:r>
      <w:r w:rsidR="006A2994">
        <w:t>ao Poder</w:t>
      </w:r>
      <w:r w:rsidR="000678FF">
        <w:t xml:space="preserve"> Executivo </w:t>
      </w:r>
      <w:r w:rsidR="00DF68BF">
        <w:t>aprovar as condições para aplicação dos recursos;</w:t>
      </w:r>
    </w:p>
    <w:p w14:paraId="4DDAD6A5" w14:textId="77777777" w:rsidR="000678FF" w:rsidRPr="005A61A7" w:rsidRDefault="000678FF" w:rsidP="005A61A7">
      <w:pPr>
        <w:spacing w:after="0" w:line="240" w:lineRule="auto"/>
        <w:jc w:val="both"/>
        <w:rPr>
          <w:rFonts w:ascii="Calibri" w:hAnsi="Calibri" w:cs="Calibri"/>
          <w:sz w:val="24"/>
          <w:szCs w:val="24"/>
        </w:rPr>
      </w:pPr>
    </w:p>
    <w:p w14:paraId="41397953" w14:textId="16180421"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VIII</w:t>
      </w:r>
      <w:r w:rsidR="00DF68BF">
        <w:rPr>
          <w:rFonts w:ascii="Calibri" w:hAnsi="Calibri" w:cs="Calibri"/>
          <w:sz w:val="24"/>
          <w:szCs w:val="24"/>
        </w:rPr>
        <w:t xml:space="preserve"> </w:t>
      </w:r>
      <w:r w:rsidR="005A61A7" w:rsidRPr="005A61A7">
        <w:rPr>
          <w:rFonts w:ascii="Calibri" w:hAnsi="Calibri" w:cs="Calibri"/>
          <w:sz w:val="24"/>
          <w:szCs w:val="24"/>
        </w:rPr>
        <w:t xml:space="preserve">- </w:t>
      </w:r>
      <w:r w:rsidR="006A2994">
        <w:rPr>
          <w:rFonts w:ascii="Calibri" w:hAnsi="Calibri" w:cs="Calibri"/>
          <w:sz w:val="24"/>
          <w:szCs w:val="24"/>
        </w:rPr>
        <w:t>V</w:t>
      </w:r>
      <w:r w:rsidR="005A61A7" w:rsidRPr="005A61A7">
        <w:rPr>
          <w:rFonts w:ascii="Calibri" w:hAnsi="Calibri" w:cs="Calibri"/>
          <w:sz w:val="24"/>
          <w:szCs w:val="24"/>
        </w:rPr>
        <w:t>oltadas ao atendimento direto e gratuito ao público na área de assistência social que:</w:t>
      </w:r>
    </w:p>
    <w:p w14:paraId="54F03ACB" w14:textId="222D555E"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a)</w:t>
      </w:r>
      <w:r w:rsidR="00DF68BF">
        <w:rPr>
          <w:rFonts w:ascii="Calibri" w:hAnsi="Calibri" w:cs="Calibri"/>
          <w:sz w:val="24"/>
          <w:szCs w:val="24"/>
        </w:rPr>
        <w:t xml:space="preserve"> </w:t>
      </w:r>
      <w:r w:rsidR="006A2994">
        <w:rPr>
          <w:rFonts w:ascii="Calibri" w:hAnsi="Calibri" w:cs="Calibri"/>
          <w:sz w:val="24"/>
          <w:szCs w:val="24"/>
        </w:rPr>
        <w:t>S</w:t>
      </w:r>
      <w:r w:rsidR="005A61A7" w:rsidRPr="005A61A7">
        <w:rPr>
          <w:rFonts w:ascii="Calibri" w:hAnsi="Calibri" w:cs="Calibri"/>
          <w:sz w:val="24"/>
          <w:szCs w:val="24"/>
        </w:rPr>
        <w:t>e destinem a pessoas idosas, crianças e adolescentes em situação de vulnerabilidade social, risco pessoal e social;</w:t>
      </w:r>
    </w:p>
    <w:p w14:paraId="7EF92835" w14:textId="77777777" w:rsidR="00C3136A" w:rsidRPr="005A61A7" w:rsidRDefault="00C3136A" w:rsidP="005A61A7">
      <w:pPr>
        <w:spacing w:after="0" w:line="240" w:lineRule="auto"/>
        <w:jc w:val="both"/>
        <w:rPr>
          <w:rFonts w:ascii="Calibri" w:hAnsi="Calibri" w:cs="Calibri"/>
          <w:sz w:val="24"/>
          <w:szCs w:val="24"/>
        </w:rPr>
      </w:pPr>
    </w:p>
    <w:p w14:paraId="1F0C6F31" w14:textId="25EC0F5A"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sidR="00DF68BF">
        <w:rPr>
          <w:rFonts w:ascii="Calibri" w:hAnsi="Calibri" w:cs="Calibri"/>
          <w:sz w:val="24"/>
          <w:szCs w:val="24"/>
        </w:rPr>
        <w:t xml:space="preserve"> </w:t>
      </w:r>
      <w:r w:rsidR="006A2994">
        <w:rPr>
          <w:rFonts w:ascii="Calibri" w:hAnsi="Calibri" w:cs="Calibri"/>
          <w:sz w:val="24"/>
          <w:szCs w:val="24"/>
        </w:rPr>
        <w:t>S</w:t>
      </w:r>
      <w:r w:rsidR="005A61A7" w:rsidRPr="005A61A7">
        <w:rPr>
          <w:rFonts w:ascii="Calibri" w:hAnsi="Calibri" w:cs="Calibri"/>
          <w:sz w:val="24"/>
          <w:szCs w:val="24"/>
        </w:rPr>
        <w:t>ejam voltadas ao atendimento de pessoas em situação de vulnerabilidade social, violação de direito ou diretamente alcançadas por programas e ações de combate à pobreza e geração de trabalho e renda;</w:t>
      </w:r>
    </w:p>
    <w:p w14:paraId="7915FFFB" w14:textId="77777777" w:rsidR="00A26C9F" w:rsidRDefault="00A26C9F" w:rsidP="005A61A7">
      <w:pPr>
        <w:spacing w:after="0" w:line="240" w:lineRule="auto"/>
        <w:jc w:val="both"/>
        <w:rPr>
          <w:rFonts w:ascii="Calibri" w:hAnsi="Calibri" w:cs="Calibri"/>
          <w:sz w:val="24"/>
          <w:szCs w:val="24"/>
        </w:rPr>
      </w:pPr>
    </w:p>
    <w:p w14:paraId="3B125E6D" w14:textId="3FE5C7E0"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C3136A">
        <w:rPr>
          <w:rFonts w:ascii="Calibri" w:hAnsi="Calibri" w:cs="Calibri"/>
          <w:sz w:val="24"/>
          <w:szCs w:val="24"/>
        </w:rPr>
        <w:t xml:space="preserve">Parágrafo único. </w:t>
      </w:r>
      <w:r w:rsidR="005A61A7" w:rsidRPr="005A61A7">
        <w:rPr>
          <w:rFonts w:ascii="Calibri" w:hAnsi="Calibri" w:cs="Calibri"/>
          <w:sz w:val="24"/>
          <w:szCs w:val="24"/>
        </w:rPr>
        <w:t>No caso do inciso I, a transferência de recursos públicos deve ser obrigatoriamente justificada e vinculada ao plano de expansão da oferta pública na respectiva etapa e modalidade de educação.</w:t>
      </w:r>
    </w:p>
    <w:p w14:paraId="16B9CE4B" w14:textId="77777777" w:rsidR="006A2994" w:rsidRDefault="006A2994" w:rsidP="005A61A7">
      <w:pPr>
        <w:spacing w:after="0" w:line="240" w:lineRule="auto"/>
        <w:jc w:val="both"/>
        <w:rPr>
          <w:rFonts w:ascii="Calibri" w:hAnsi="Calibri" w:cs="Calibri"/>
          <w:sz w:val="24"/>
          <w:szCs w:val="24"/>
        </w:rPr>
      </w:pPr>
    </w:p>
    <w:p w14:paraId="4ABD5B35" w14:textId="77777777" w:rsidR="005A61A7" w:rsidRPr="005A61A7" w:rsidRDefault="005A61A7" w:rsidP="005A61A7">
      <w:pPr>
        <w:spacing w:after="0" w:line="240" w:lineRule="auto"/>
        <w:jc w:val="both"/>
        <w:rPr>
          <w:rFonts w:ascii="Calibri" w:hAnsi="Calibri" w:cs="Calibri"/>
          <w:sz w:val="24"/>
          <w:szCs w:val="24"/>
        </w:rPr>
      </w:pPr>
    </w:p>
    <w:p w14:paraId="5D60D166" w14:textId="722D127B" w:rsidR="005A61A7" w:rsidRPr="00DF68BF" w:rsidRDefault="005A61A7" w:rsidP="00DF68BF">
      <w:pPr>
        <w:spacing w:after="0" w:line="240" w:lineRule="auto"/>
        <w:jc w:val="center"/>
        <w:rPr>
          <w:rFonts w:ascii="Calibri" w:hAnsi="Calibri" w:cs="Calibri"/>
          <w:b/>
          <w:bCs/>
          <w:sz w:val="24"/>
          <w:szCs w:val="24"/>
        </w:rPr>
      </w:pPr>
      <w:r w:rsidRPr="00DF68BF">
        <w:rPr>
          <w:rFonts w:ascii="Calibri" w:hAnsi="Calibri" w:cs="Calibri"/>
          <w:b/>
          <w:bCs/>
          <w:sz w:val="24"/>
          <w:szCs w:val="24"/>
        </w:rPr>
        <w:t xml:space="preserve">Subseção </w:t>
      </w:r>
      <w:r w:rsidR="006A2994" w:rsidRPr="00DF68BF">
        <w:rPr>
          <w:rFonts w:ascii="Calibri" w:hAnsi="Calibri" w:cs="Calibri"/>
          <w:b/>
          <w:bCs/>
          <w:sz w:val="24"/>
          <w:szCs w:val="24"/>
        </w:rPr>
        <w:t>V -</w:t>
      </w:r>
      <w:r w:rsidRPr="00DF68BF">
        <w:rPr>
          <w:rFonts w:ascii="Calibri" w:hAnsi="Calibri" w:cs="Calibri"/>
          <w:b/>
          <w:bCs/>
          <w:sz w:val="24"/>
          <w:szCs w:val="24"/>
        </w:rPr>
        <w:t xml:space="preserve"> Das Disposições Gerais para Destinação de Recursos Públicos para Pessoas Físicas e Jurídicas</w:t>
      </w:r>
    </w:p>
    <w:p w14:paraId="66DC4928" w14:textId="77777777" w:rsidR="00A26C9F" w:rsidRDefault="00A26C9F" w:rsidP="005A61A7">
      <w:pPr>
        <w:spacing w:after="0" w:line="240" w:lineRule="auto"/>
        <w:jc w:val="both"/>
        <w:rPr>
          <w:rFonts w:ascii="Calibri" w:hAnsi="Calibri" w:cs="Calibri"/>
          <w:sz w:val="24"/>
          <w:szCs w:val="24"/>
        </w:rPr>
      </w:pPr>
    </w:p>
    <w:p w14:paraId="664E2B64" w14:textId="67DA526F" w:rsidR="005A61A7" w:rsidRPr="005A61A7" w:rsidRDefault="003D04F0"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44. Sem prejuízo das demais disposições contidas nesta seção, a transferência de recursos prevista na Lei Federal n</w:t>
      </w:r>
      <w:r w:rsidR="00A26C9F">
        <w:rPr>
          <w:rFonts w:ascii="Calibri" w:hAnsi="Calibri" w:cs="Calibri"/>
          <w:sz w:val="24"/>
          <w:szCs w:val="24"/>
        </w:rPr>
        <w:t>º</w:t>
      </w:r>
      <w:r>
        <w:rPr>
          <w:rFonts w:ascii="Calibri" w:hAnsi="Calibri" w:cs="Calibri"/>
          <w:sz w:val="24"/>
          <w:szCs w:val="24"/>
        </w:rPr>
        <w:t xml:space="preserve"> </w:t>
      </w:r>
      <w:r w:rsidR="005A61A7" w:rsidRPr="005A61A7">
        <w:rPr>
          <w:rFonts w:ascii="Calibri" w:hAnsi="Calibri" w:cs="Calibri"/>
          <w:sz w:val="24"/>
          <w:szCs w:val="24"/>
        </w:rPr>
        <w:t>4.320/1964, a entidade privada sem fins lucrativos, dependerá ainda de:</w:t>
      </w:r>
    </w:p>
    <w:p w14:paraId="6F5F642C" w14:textId="77777777" w:rsidR="00E20B89" w:rsidRDefault="00E20B89" w:rsidP="005A61A7">
      <w:pPr>
        <w:spacing w:after="0" w:line="240" w:lineRule="auto"/>
        <w:jc w:val="both"/>
        <w:rPr>
          <w:rFonts w:ascii="Calibri" w:hAnsi="Calibri" w:cs="Calibri"/>
          <w:sz w:val="24"/>
          <w:szCs w:val="24"/>
        </w:rPr>
      </w:pPr>
    </w:p>
    <w:p w14:paraId="5FE38666" w14:textId="7522E1AE"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Execução</w:t>
      </w:r>
      <w:r w:rsidR="005A61A7" w:rsidRPr="005A61A7">
        <w:rPr>
          <w:rFonts w:ascii="Calibri" w:hAnsi="Calibri" w:cs="Calibri"/>
          <w:sz w:val="24"/>
          <w:szCs w:val="24"/>
        </w:rPr>
        <w:t xml:space="preserve"> da despesa na modalidade de aplicação 50 </w:t>
      </w:r>
      <w:r w:rsidR="003538A8">
        <w:rPr>
          <w:rFonts w:ascii="Calibri" w:hAnsi="Calibri" w:cs="Calibri"/>
          <w:sz w:val="24"/>
          <w:szCs w:val="24"/>
        </w:rPr>
        <w:t>-</w:t>
      </w:r>
      <w:r w:rsidR="005A61A7" w:rsidRPr="005A61A7">
        <w:rPr>
          <w:rFonts w:ascii="Calibri" w:hAnsi="Calibri" w:cs="Calibri"/>
          <w:sz w:val="24"/>
          <w:szCs w:val="24"/>
        </w:rPr>
        <w:t xml:space="preserve"> Transferências a Instituições Privadas sem fins lucrativos;</w:t>
      </w:r>
    </w:p>
    <w:p w14:paraId="2BAE778A" w14:textId="77777777" w:rsidR="00E20B89" w:rsidRDefault="00E20B89" w:rsidP="005A61A7">
      <w:pPr>
        <w:spacing w:after="0" w:line="240" w:lineRule="auto"/>
        <w:jc w:val="both"/>
        <w:rPr>
          <w:rFonts w:ascii="Calibri" w:hAnsi="Calibri" w:cs="Calibri"/>
          <w:sz w:val="24"/>
          <w:szCs w:val="24"/>
        </w:rPr>
      </w:pPr>
    </w:p>
    <w:p w14:paraId="36A7E68D" w14:textId="5C302939"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Estar</w:t>
      </w:r>
      <w:r w:rsidR="005A61A7" w:rsidRPr="005A61A7">
        <w:rPr>
          <w:rFonts w:ascii="Calibri" w:hAnsi="Calibri" w:cs="Calibri"/>
          <w:sz w:val="24"/>
          <w:szCs w:val="24"/>
        </w:rPr>
        <w:t xml:space="preserve"> regularmente constituída, assim considerado:</w:t>
      </w:r>
    </w:p>
    <w:p w14:paraId="6D31BE14" w14:textId="77777777" w:rsidR="00C3136A" w:rsidRPr="005A61A7" w:rsidRDefault="00C3136A" w:rsidP="005A61A7">
      <w:pPr>
        <w:spacing w:after="0" w:line="240" w:lineRule="auto"/>
        <w:jc w:val="both"/>
        <w:rPr>
          <w:rFonts w:ascii="Calibri" w:hAnsi="Calibri" w:cs="Calibri"/>
          <w:sz w:val="24"/>
          <w:szCs w:val="24"/>
        </w:rPr>
      </w:pPr>
    </w:p>
    <w:p w14:paraId="62446D7C" w14:textId="26D9E5C4"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o mínimo</w:t>
      </w:r>
      <w:r>
        <w:rPr>
          <w:rFonts w:ascii="Calibri" w:hAnsi="Calibri" w:cs="Calibri"/>
          <w:sz w:val="24"/>
          <w:szCs w:val="24"/>
        </w:rPr>
        <w:t xml:space="preserve"> </w:t>
      </w:r>
      <w:r w:rsidR="00B25E74">
        <w:rPr>
          <w:rFonts w:ascii="Calibri" w:hAnsi="Calibri" w:cs="Calibri"/>
          <w:sz w:val="24"/>
          <w:szCs w:val="24"/>
        </w:rPr>
        <w:t>02</w:t>
      </w:r>
      <w:r>
        <w:rPr>
          <w:rFonts w:ascii="Calibri" w:hAnsi="Calibri" w:cs="Calibri"/>
          <w:sz w:val="24"/>
          <w:szCs w:val="24"/>
        </w:rPr>
        <w:t xml:space="preserve"> (</w:t>
      </w:r>
      <w:r w:rsidR="00B25E74">
        <w:rPr>
          <w:rFonts w:ascii="Calibri" w:hAnsi="Calibri" w:cs="Calibri"/>
          <w:sz w:val="24"/>
          <w:szCs w:val="24"/>
        </w:rPr>
        <w:t>dois</w:t>
      </w:r>
      <w:r>
        <w:rPr>
          <w:rFonts w:ascii="Calibri" w:hAnsi="Calibri" w:cs="Calibri"/>
          <w:sz w:val="24"/>
          <w:szCs w:val="24"/>
        </w:rPr>
        <w:t>)</w:t>
      </w:r>
      <w:r w:rsidR="005A61A7" w:rsidRPr="005A61A7">
        <w:rPr>
          <w:rFonts w:ascii="Calibri" w:hAnsi="Calibri" w:cs="Calibri"/>
          <w:sz w:val="24"/>
          <w:szCs w:val="24"/>
        </w:rPr>
        <w:t xml:space="preserve"> anos de existência, com cadastro ativo, comprovados por meio de documentação emitida pela Secretaria da Receita Federal do Brasil, com base no Cadastro Nacional da Pessoa Jurídica </w:t>
      </w:r>
      <w:r w:rsidR="003538A8">
        <w:rPr>
          <w:rFonts w:ascii="Calibri" w:hAnsi="Calibri" w:cs="Calibri"/>
          <w:sz w:val="24"/>
          <w:szCs w:val="24"/>
        </w:rPr>
        <w:t>-</w:t>
      </w:r>
      <w:r w:rsidR="005A61A7" w:rsidRPr="005A61A7">
        <w:rPr>
          <w:rFonts w:ascii="Calibri" w:hAnsi="Calibri" w:cs="Calibri"/>
          <w:sz w:val="24"/>
          <w:szCs w:val="24"/>
        </w:rPr>
        <w:t xml:space="preserve"> CNPJ, admitida a redução deste prazo por autorização legislativa específica na hipótese de nenhuma pessoa jurídica de direito privado sem fins lucrativos atingi-lo;</w:t>
      </w:r>
    </w:p>
    <w:p w14:paraId="44367C18" w14:textId="77777777" w:rsidR="00E20B89" w:rsidRDefault="00E20B89" w:rsidP="005A61A7">
      <w:pPr>
        <w:spacing w:after="0" w:line="240" w:lineRule="auto"/>
        <w:jc w:val="both"/>
        <w:rPr>
          <w:rFonts w:ascii="Calibri" w:hAnsi="Calibri" w:cs="Calibri"/>
          <w:sz w:val="24"/>
          <w:szCs w:val="24"/>
        </w:rPr>
      </w:pPr>
    </w:p>
    <w:p w14:paraId="76292C13" w14:textId="737A8DC9"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6A2994">
        <w:rPr>
          <w:rFonts w:ascii="Calibri" w:hAnsi="Calibri" w:cs="Calibri"/>
          <w:sz w:val="24"/>
          <w:szCs w:val="24"/>
        </w:rPr>
        <w:t>T</w:t>
      </w:r>
      <w:r w:rsidR="005A61A7" w:rsidRPr="005A61A7">
        <w:rPr>
          <w:rFonts w:ascii="Calibri" w:hAnsi="Calibri" w:cs="Calibri"/>
          <w:sz w:val="24"/>
          <w:szCs w:val="24"/>
        </w:rPr>
        <w:t>enha escrituração de acordo com os princípios fundamentais de contabilidade e com as Normas Brasileiras de Contabilidade;</w:t>
      </w:r>
    </w:p>
    <w:p w14:paraId="76187D17" w14:textId="77777777" w:rsidR="00E20B89" w:rsidRDefault="00E20B89" w:rsidP="005A61A7">
      <w:pPr>
        <w:spacing w:after="0" w:line="240" w:lineRule="auto"/>
        <w:jc w:val="both"/>
        <w:rPr>
          <w:rFonts w:ascii="Calibri" w:hAnsi="Calibri" w:cs="Calibri"/>
          <w:sz w:val="24"/>
          <w:szCs w:val="24"/>
        </w:rPr>
      </w:pPr>
    </w:p>
    <w:p w14:paraId="248CC2AD" w14:textId="3486A440"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Pr>
          <w:rFonts w:ascii="Calibri" w:hAnsi="Calibri" w:cs="Calibri"/>
          <w:sz w:val="24"/>
          <w:szCs w:val="24"/>
        </w:rPr>
        <w:t>T</w:t>
      </w:r>
      <w:r w:rsidR="005A61A7" w:rsidRPr="005A61A7">
        <w:rPr>
          <w:rFonts w:ascii="Calibri" w:hAnsi="Calibri" w:cs="Calibri"/>
          <w:sz w:val="24"/>
          <w:szCs w:val="24"/>
        </w:rPr>
        <w:t>er apresentado as prestações de contas de recursos anteriormente recebidos, nos prazos e condições fixados na legislação e no convênio ou termo de parceria, contrato ou instrumento congênere celebrados;</w:t>
      </w:r>
    </w:p>
    <w:p w14:paraId="47E5E9AE" w14:textId="77777777" w:rsidR="00E20B89" w:rsidRDefault="00E20B89" w:rsidP="005A61A7">
      <w:pPr>
        <w:spacing w:after="0" w:line="240" w:lineRule="auto"/>
        <w:jc w:val="both"/>
        <w:rPr>
          <w:rFonts w:ascii="Calibri" w:hAnsi="Calibri" w:cs="Calibri"/>
          <w:sz w:val="24"/>
          <w:szCs w:val="24"/>
        </w:rPr>
      </w:pPr>
    </w:p>
    <w:p w14:paraId="47151E5F" w14:textId="47B9B5AC"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Inexistir</w:t>
      </w:r>
      <w:r w:rsidR="005A61A7" w:rsidRPr="005A61A7">
        <w:rPr>
          <w:rFonts w:ascii="Calibri" w:hAnsi="Calibri" w:cs="Calibri"/>
          <w:sz w:val="24"/>
          <w:szCs w:val="24"/>
        </w:rPr>
        <w:t xml:space="preserve">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14:paraId="64267284" w14:textId="77777777" w:rsidR="00E20B89" w:rsidRDefault="00E20B89" w:rsidP="005A61A7">
      <w:pPr>
        <w:spacing w:after="0" w:line="240" w:lineRule="auto"/>
        <w:jc w:val="both"/>
        <w:rPr>
          <w:rFonts w:ascii="Calibri" w:hAnsi="Calibri" w:cs="Calibri"/>
          <w:sz w:val="24"/>
          <w:szCs w:val="24"/>
        </w:rPr>
      </w:pPr>
    </w:p>
    <w:p w14:paraId="103AECD8" w14:textId="2D56BC09"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Não</w:t>
      </w:r>
      <w:r w:rsidR="005A61A7" w:rsidRPr="005A61A7">
        <w:rPr>
          <w:rFonts w:ascii="Calibri" w:hAnsi="Calibri" w:cs="Calibri"/>
          <w:sz w:val="24"/>
          <w:szCs w:val="24"/>
        </w:rPr>
        <w:t xml:space="preserve"> ter como dirigente pessoa que:</w:t>
      </w:r>
    </w:p>
    <w:p w14:paraId="324ED040" w14:textId="77777777" w:rsidR="00D423CF" w:rsidRPr="005A61A7" w:rsidRDefault="00D423CF" w:rsidP="005A61A7">
      <w:pPr>
        <w:spacing w:after="0" w:line="240" w:lineRule="auto"/>
        <w:jc w:val="both"/>
        <w:rPr>
          <w:rFonts w:ascii="Calibri" w:hAnsi="Calibri" w:cs="Calibri"/>
          <w:sz w:val="24"/>
          <w:szCs w:val="24"/>
        </w:rPr>
      </w:pPr>
    </w:p>
    <w:p w14:paraId="3F9CD523" w14:textId="713840C3"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6A2994">
        <w:rPr>
          <w:rFonts w:ascii="Calibri" w:hAnsi="Calibri" w:cs="Calibri"/>
          <w:sz w:val="24"/>
          <w:szCs w:val="24"/>
        </w:rPr>
        <w:t>S</w:t>
      </w:r>
      <w:r w:rsidR="005A61A7" w:rsidRPr="005A61A7">
        <w:rPr>
          <w:rFonts w:ascii="Calibri" w:hAnsi="Calibri" w:cs="Calibri"/>
          <w:sz w:val="24"/>
          <w:szCs w:val="24"/>
        </w:rPr>
        <w:t>eja membro de Poder, órgão ou entidade da Administração Pública Municipal, estendendo-se a vedação aos respectivos cônjuges ou companheiros, bem como parentes em linha reta, colateral ou por afinidade, até o segundo grau;</w:t>
      </w:r>
    </w:p>
    <w:p w14:paraId="28560013" w14:textId="77777777" w:rsidR="00C3136A" w:rsidRPr="005A61A7" w:rsidRDefault="00C3136A" w:rsidP="005A61A7">
      <w:pPr>
        <w:spacing w:after="0" w:line="240" w:lineRule="auto"/>
        <w:jc w:val="both"/>
        <w:rPr>
          <w:rFonts w:ascii="Calibri" w:hAnsi="Calibri" w:cs="Calibri"/>
          <w:sz w:val="24"/>
          <w:szCs w:val="24"/>
        </w:rPr>
      </w:pPr>
    </w:p>
    <w:p w14:paraId="7EA9822B" w14:textId="69EF309F"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6A2994">
        <w:rPr>
          <w:rFonts w:ascii="Calibri" w:hAnsi="Calibri" w:cs="Calibri"/>
          <w:sz w:val="24"/>
          <w:szCs w:val="24"/>
        </w:rPr>
        <w:t>I</w:t>
      </w:r>
      <w:r w:rsidR="005A61A7" w:rsidRPr="005A61A7">
        <w:rPr>
          <w:rFonts w:ascii="Calibri" w:hAnsi="Calibri" w:cs="Calibri"/>
          <w:sz w:val="24"/>
          <w:szCs w:val="24"/>
        </w:rPr>
        <w:t>ncida em quaisquer das hipóteses de inelegibilidade previstas no art. 1o, inciso I, da Lei Complementar no 64, de 18 de maio de 1990;</w:t>
      </w:r>
    </w:p>
    <w:p w14:paraId="064DA7A8" w14:textId="77777777" w:rsidR="00C3136A" w:rsidRPr="005A61A7" w:rsidRDefault="00C3136A" w:rsidP="005A61A7">
      <w:pPr>
        <w:spacing w:after="0" w:line="240" w:lineRule="auto"/>
        <w:jc w:val="both"/>
        <w:rPr>
          <w:rFonts w:ascii="Calibri" w:hAnsi="Calibri" w:cs="Calibri"/>
          <w:sz w:val="24"/>
          <w:szCs w:val="24"/>
        </w:rPr>
      </w:pPr>
    </w:p>
    <w:p w14:paraId="47F39F63" w14:textId="7EA3349F"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c)</w:t>
      </w:r>
      <w:r>
        <w:rPr>
          <w:rFonts w:ascii="Calibri" w:hAnsi="Calibri" w:cs="Calibri"/>
          <w:sz w:val="24"/>
          <w:szCs w:val="24"/>
        </w:rPr>
        <w:t xml:space="preserve"> </w:t>
      </w:r>
      <w:r w:rsidR="006A2994">
        <w:rPr>
          <w:rFonts w:ascii="Calibri" w:hAnsi="Calibri" w:cs="Calibri"/>
          <w:sz w:val="24"/>
          <w:szCs w:val="24"/>
        </w:rPr>
        <w:t>C</w:t>
      </w:r>
      <w:r w:rsidR="005A61A7" w:rsidRPr="005A61A7">
        <w:rPr>
          <w:rFonts w:ascii="Calibri" w:hAnsi="Calibri" w:cs="Calibri"/>
          <w:sz w:val="24"/>
          <w:szCs w:val="24"/>
        </w:rPr>
        <w:t>ujas contas relativas a convênios, termos de parcerias, contratos ou instrumentos congêneres tenham sido julgadas irregulares ou rejeitadas por Tribunal ou Conselho de Contas de qualquer esfera da Federação, em decisão irrecorrível, nos últimos 8 (oito) anos;</w:t>
      </w:r>
    </w:p>
    <w:p w14:paraId="6C2587D5" w14:textId="77777777" w:rsidR="00C3136A" w:rsidRPr="005A61A7" w:rsidRDefault="00C3136A" w:rsidP="005A61A7">
      <w:pPr>
        <w:spacing w:after="0" w:line="240" w:lineRule="auto"/>
        <w:jc w:val="both"/>
        <w:rPr>
          <w:rFonts w:ascii="Calibri" w:hAnsi="Calibri" w:cs="Calibri"/>
          <w:sz w:val="24"/>
          <w:szCs w:val="24"/>
        </w:rPr>
      </w:pPr>
    </w:p>
    <w:p w14:paraId="683664DD" w14:textId="22F41884"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d)</w:t>
      </w:r>
      <w:r>
        <w:rPr>
          <w:rFonts w:ascii="Calibri" w:hAnsi="Calibri" w:cs="Calibri"/>
          <w:sz w:val="24"/>
          <w:szCs w:val="24"/>
        </w:rPr>
        <w:t xml:space="preserve"> </w:t>
      </w:r>
      <w:r w:rsidR="006A2994">
        <w:rPr>
          <w:rFonts w:ascii="Calibri" w:hAnsi="Calibri" w:cs="Calibri"/>
          <w:sz w:val="24"/>
          <w:szCs w:val="24"/>
        </w:rPr>
        <w:t>T</w:t>
      </w:r>
      <w:r w:rsidR="005A61A7" w:rsidRPr="005A61A7">
        <w:rPr>
          <w:rFonts w:ascii="Calibri" w:hAnsi="Calibri" w:cs="Calibri"/>
          <w:sz w:val="24"/>
          <w:szCs w:val="24"/>
        </w:rPr>
        <w:t>enha sido julgada responsável por falta grave e inabilitada para o exercício de cargo em comissão ou função de confiança, enquanto durar a inabilitação;</w:t>
      </w:r>
    </w:p>
    <w:p w14:paraId="76D8F23B" w14:textId="77777777" w:rsidR="00C3136A" w:rsidRPr="005A61A7" w:rsidRDefault="00C3136A" w:rsidP="005A61A7">
      <w:pPr>
        <w:spacing w:after="0" w:line="240" w:lineRule="auto"/>
        <w:jc w:val="both"/>
        <w:rPr>
          <w:rFonts w:ascii="Calibri" w:hAnsi="Calibri" w:cs="Calibri"/>
          <w:sz w:val="24"/>
          <w:szCs w:val="24"/>
        </w:rPr>
      </w:pPr>
    </w:p>
    <w:p w14:paraId="09C87291" w14:textId="5AACD08D"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e)</w:t>
      </w:r>
      <w:r>
        <w:rPr>
          <w:rFonts w:ascii="Calibri" w:hAnsi="Calibri" w:cs="Calibri"/>
          <w:sz w:val="24"/>
          <w:szCs w:val="24"/>
        </w:rPr>
        <w:t xml:space="preserve"> </w:t>
      </w:r>
      <w:r w:rsidR="006A2994">
        <w:rPr>
          <w:rFonts w:ascii="Calibri" w:hAnsi="Calibri" w:cs="Calibri"/>
          <w:sz w:val="24"/>
          <w:szCs w:val="24"/>
        </w:rPr>
        <w:t>T</w:t>
      </w:r>
      <w:r w:rsidR="005A61A7" w:rsidRPr="005A61A7">
        <w:rPr>
          <w:rFonts w:ascii="Calibri" w:hAnsi="Calibri" w:cs="Calibri"/>
          <w:sz w:val="24"/>
          <w:szCs w:val="24"/>
        </w:rPr>
        <w:t>enha sido considerada responsável por ato de improbidade, enquanto durarem os prazos estabelecidos nos incisos I, II e III do art. 12 da Lei no 8.429, de 2 de junho de 1992.</w:t>
      </w:r>
    </w:p>
    <w:p w14:paraId="058C574B" w14:textId="77777777" w:rsidR="00E20B89" w:rsidRDefault="00E20B89" w:rsidP="005A61A7">
      <w:pPr>
        <w:spacing w:after="0" w:line="240" w:lineRule="auto"/>
        <w:jc w:val="both"/>
        <w:rPr>
          <w:rFonts w:ascii="Calibri" w:hAnsi="Calibri" w:cs="Calibri"/>
          <w:sz w:val="24"/>
          <w:szCs w:val="24"/>
        </w:rPr>
      </w:pPr>
    </w:p>
    <w:p w14:paraId="69DFD6F3" w14:textId="79029551"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6A2994" w:rsidRPr="005A61A7">
        <w:rPr>
          <w:rFonts w:ascii="Calibri" w:hAnsi="Calibri" w:cs="Calibri"/>
          <w:sz w:val="24"/>
          <w:szCs w:val="24"/>
        </w:rPr>
        <w:t>Formalização</w:t>
      </w:r>
      <w:r w:rsidR="005A61A7" w:rsidRPr="005A61A7">
        <w:rPr>
          <w:rFonts w:ascii="Calibri" w:hAnsi="Calibri" w:cs="Calibri"/>
          <w:sz w:val="24"/>
          <w:szCs w:val="24"/>
        </w:rPr>
        <w:t xml:space="preserve">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5672A274" w14:textId="77777777" w:rsidR="00E20B89" w:rsidRDefault="00E20B89" w:rsidP="005A61A7">
      <w:pPr>
        <w:spacing w:after="0" w:line="240" w:lineRule="auto"/>
        <w:jc w:val="both"/>
        <w:rPr>
          <w:rFonts w:ascii="Calibri" w:hAnsi="Calibri" w:cs="Calibri"/>
          <w:sz w:val="24"/>
          <w:szCs w:val="24"/>
        </w:rPr>
      </w:pPr>
    </w:p>
    <w:p w14:paraId="5CDC703E" w14:textId="36E6D9A9"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Caberá a</w:t>
      </w:r>
      <w:r w:rsidR="00B25E74">
        <w:rPr>
          <w:rFonts w:ascii="Calibri" w:hAnsi="Calibri" w:cs="Calibri"/>
          <w:sz w:val="24"/>
          <w:szCs w:val="24"/>
        </w:rPr>
        <w:t xml:space="preserve"> Procuradoria</w:t>
      </w:r>
      <w:r>
        <w:rPr>
          <w:rFonts w:ascii="Calibri" w:hAnsi="Calibri" w:cs="Calibri"/>
          <w:sz w:val="24"/>
          <w:szCs w:val="24"/>
        </w:rPr>
        <w:t xml:space="preserve"> </w:t>
      </w:r>
      <w:r w:rsidR="00B25E74">
        <w:rPr>
          <w:rFonts w:ascii="Calibri" w:hAnsi="Calibri" w:cs="Calibri"/>
          <w:sz w:val="24"/>
          <w:szCs w:val="24"/>
        </w:rPr>
        <w:t xml:space="preserve">Jurídica </w:t>
      </w:r>
      <w:r w:rsidR="005A61A7" w:rsidRPr="005A61A7">
        <w:rPr>
          <w:rFonts w:ascii="Calibri" w:hAnsi="Calibri" w:cs="Calibri"/>
          <w:sz w:val="24"/>
          <w:szCs w:val="24"/>
        </w:rPr>
        <w:t>verificar e declarar a implementação</w:t>
      </w:r>
      <w:r>
        <w:rPr>
          <w:rFonts w:ascii="Calibri" w:hAnsi="Calibri" w:cs="Calibri"/>
          <w:sz w:val="24"/>
          <w:szCs w:val="24"/>
        </w:rPr>
        <w:t xml:space="preserve"> </w:t>
      </w:r>
      <w:r w:rsidR="005A61A7" w:rsidRPr="005A61A7">
        <w:rPr>
          <w:rFonts w:ascii="Calibri" w:hAnsi="Calibri" w:cs="Calibri"/>
          <w:sz w:val="24"/>
          <w:szCs w:val="24"/>
        </w:rPr>
        <w:t>das condições previstas neste artigo e demais requisitos estabelecidos nesta seção, comunicando à Unidade Central de Controle Interno eventuais irregularidades verificadas.</w:t>
      </w:r>
    </w:p>
    <w:p w14:paraId="0FCAE91F" w14:textId="77777777" w:rsidR="005A61A7" w:rsidRPr="005A61A7" w:rsidRDefault="005A61A7" w:rsidP="005A61A7">
      <w:pPr>
        <w:spacing w:after="0" w:line="240" w:lineRule="auto"/>
        <w:jc w:val="both"/>
        <w:rPr>
          <w:rFonts w:ascii="Calibri" w:hAnsi="Calibri" w:cs="Calibri"/>
          <w:sz w:val="24"/>
          <w:szCs w:val="24"/>
        </w:rPr>
      </w:pPr>
    </w:p>
    <w:p w14:paraId="765E01A1" w14:textId="6E1F09A2"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45.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14:paraId="0F71869C" w14:textId="77777777" w:rsidR="005A61A7" w:rsidRPr="005A61A7" w:rsidRDefault="005A61A7" w:rsidP="005A61A7">
      <w:pPr>
        <w:spacing w:after="0" w:line="240" w:lineRule="auto"/>
        <w:jc w:val="both"/>
        <w:rPr>
          <w:rFonts w:ascii="Calibri" w:hAnsi="Calibri" w:cs="Calibri"/>
          <w:sz w:val="24"/>
          <w:szCs w:val="24"/>
        </w:rPr>
      </w:pPr>
    </w:p>
    <w:p w14:paraId="1145D1BC" w14:textId="232A27C8"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46.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281FA9EC" w14:textId="77777777" w:rsidR="00E20B89" w:rsidRDefault="00E20B89" w:rsidP="005A61A7">
      <w:pPr>
        <w:spacing w:after="0" w:line="240" w:lineRule="auto"/>
        <w:jc w:val="both"/>
        <w:rPr>
          <w:rFonts w:ascii="Calibri" w:hAnsi="Calibri" w:cs="Calibri"/>
          <w:sz w:val="24"/>
          <w:szCs w:val="24"/>
        </w:rPr>
      </w:pPr>
    </w:p>
    <w:p w14:paraId="3E8BE294" w14:textId="18771717"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§1º Enquanto vigentes os respectivos convênios, termos de parceria, contratos ou instrumentos congêneres, o Poder Executivo deverá divulgar e manter atualizadas na </w:t>
      </w:r>
      <w:r w:rsidR="005A61A7" w:rsidRPr="005A61A7">
        <w:rPr>
          <w:rFonts w:ascii="Calibri" w:hAnsi="Calibri" w:cs="Calibri"/>
          <w:sz w:val="24"/>
          <w:szCs w:val="24"/>
        </w:rPr>
        <w:lastRenderedPageBreak/>
        <w:t>internet relação das entidades privadas beneficiadas com recursos de subvenções, contribuições e auxílios, contendo, pelo menos:</w:t>
      </w:r>
    </w:p>
    <w:p w14:paraId="7EF5030D" w14:textId="77777777" w:rsidR="00E20B89"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p>
    <w:p w14:paraId="178013F8" w14:textId="73CFD675"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Nome</w:t>
      </w:r>
      <w:r w:rsidR="005A61A7" w:rsidRPr="005A61A7">
        <w:rPr>
          <w:rFonts w:ascii="Calibri" w:hAnsi="Calibri" w:cs="Calibri"/>
          <w:sz w:val="24"/>
          <w:szCs w:val="24"/>
        </w:rPr>
        <w:t xml:space="preserve"> e CNPJ da entidade;</w:t>
      </w:r>
    </w:p>
    <w:p w14:paraId="501FBB68" w14:textId="77777777" w:rsidR="00E20B89" w:rsidRDefault="00E20B89" w:rsidP="005A61A7">
      <w:pPr>
        <w:spacing w:after="0" w:line="240" w:lineRule="auto"/>
        <w:jc w:val="both"/>
        <w:rPr>
          <w:rFonts w:ascii="Calibri" w:hAnsi="Calibri" w:cs="Calibri"/>
          <w:sz w:val="24"/>
          <w:szCs w:val="24"/>
        </w:rPr>
      </w:pPr>
    </w:p>
    <w:p w14:paraId="278AE085" w14:textId="02359233"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Nome</w:t>
      </w:r>
      <w:r w:rsidR="005A61A7" w:rsidRPr="005A61A7">
        <w:rPr>
          <w:rFonts w:ascii="Calibri" w:hAnsi="Calibri" w:cs="Calibri"/>
          <w:sz w:val="24"/>
          <w:szCs w:val="24"/>
        </w:rPr>
        <w:t>, função e CPF dos dirigentes;</w:t>
      </w:r>
    </w:p>
    <w:p w14:paraId="13D7DC60" w14:textId="77777777" w:rsidR="00E20B89" w:rsidRDefault="00E20B89" w:rsidP="005A61A7">
      <w:pPr>
        <w:spacing w:after="0" w:line="240" w:lineRule="auto"/>
        <w:jc w:val="both"/>
        <w:rPr>
          <w:rFonts w:ascii="Calibri" w:hAnsi="Calibri" w:cs="Calibri"/>
          <w:sz w:val="24"/>
          <w:szCs w:val="24"/>
        </w:rPr>
      </w:pPr>
    </w:p>
    <w:p w14:paraId="15D4167A" w14:textId="2EF59F8C"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III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Á</w:t>
      </w:r>
      <w:r w:rsidR="005A61A7" w:rsidRPr="005A61A7">
        <w:rPr>
          <w:rFonts w:ascii="Calibri" w:hAnsi="Calibri" w:cs="Calibri"/>
          <w:sz w:val="24"/>
          <w:szCs w:val="24"/>
        </w:rPr>
        <w:t>rea de atuação;</w:t>
      </w:r>
    </w:p>
    <w:p w14:paraId="4A4A976F" w14:textId="77777777" w:rsidR="00E20B89" w:rsidRDefault="00E20B89" w:rsidP="005A61A7">
      <w:pPr>
        <w:spacing w:after="0" w:line="240" w:lineRule="auto"/>
        <w:jc w:val="both"/>
        <w:rPr>
          <w:rFonts w:ascii="Calibri" w:hAnsi="Calibri" w:cs="Calibri"/>
          <w:sz w:val="24"/>
          <w:szCs w:val="24"/>
        </w:rPr>
      </w:pPr>
    </w:p>
    <w:p w14:paraId="046EF6BA" w14:textId="4DB432E9"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Endereço</w:t>
      </w:r>
      <w:r w:rsidR="005A61A7" w:rsidRPr="005A61A7">
        <w:rPr>
          <w:rFonts w:ascii="Calibri" w:hAnsi="Calibri" w:cs="Calibri"/>
          <w:sz w:val="24"/>
          <w:szCs w:val="24"/>
        </w:rPr>
        <w:t xml:space="preserve"> da sede;</w:t>
      </w:r>
    </w:p>
    <w:p w14:paraId="45C9987D" w14:textId="77777777" w:rsidR="00E20B89" w:rsidRDefault="00E20B89" w:rsidP="005A61A7">
      <w:pPr>
        <w:spacing w:after="0" w:line="240" w:lineRule="auto"/>
        <w:jc w:val="both"/>
        <w:rPr>
          <w:rFonts w:ascii="Calibri" w:hAnsi="Calibri" w:cs="Calibri"/>
          <w:sz w:val="24"/>
          <w:szCs w:val="24"/>
        </w:rPr>
      </w:pPr>
    </w:p>
    <w:p w14:paraId="2FFBFE16" w14:textId="6EFEF9CC"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D</w:t>
      </w:r>
      <w:r w:rsidR="005A61A7" w:rsidRPr="005A61A7">
        <w:rPr>
          <w:rFonts w:ascii="Calibri" w:hAnsi="Calibri" w:cs="Calibri"/>
          <w:sz w:val="24"/>
          <w:szCs w:val="24"/>
        </w:rPr>
        <w:t>ata, objeto, valor e número do convênio, termo de parceria, contrato ou instrumento congênere;</w:t>
      </w:r>
    </w:p>
    <w:p w14:paraId="573B989D" w14:textId="77777777" w:rsidR="00E20B89" w:rsidRDefault="00E20B89" w:rsidP="005A61A7">
      <w:pPr>
        <w:spacing w:after="0" w:line="240" w:lineRule="auto"/>
        <w:jc w:val="both"/>
        <w:rPr>
          <w:rFonts w:ascii="Calibri" w:hAnsi="Calibri" w:cs="Calibri"/>
          <w:sz w:val="24"/>
          <w:szCs w:val="24"/>
        </w:rPr>
      </w:pPr>
    </w:p>
    <w:p w14:paraId="714F5487" w14:textId="1C885AD9"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V</w:t>
      </w:r>
      <w:r w:rsidR="005A61A7" w:rsidRPr="005A61A7">
        <w:rPr>
          <w:rFonts w:ascii="Calibri" w:hAnsi="Calibri" w:cs="Calibri"/>
          <w:sz w:val="24"/>
          <w:szCs w:val="24"/>
        </w:rPr>
        <w:t>alores transferidos e respectivas datas.</w:t>
      </w:r>
    </w:p>
    <w:p w14:paraId="0B6AA446" w14:textId="77777777" w:rsidR="005A61A7" w:rsidRPr="005A61A7" w:rsidRDefault="005A61A7" w:rsidP="005A61A7">
      <w:pPr>
        <w:spacing w:after="0" w:line="240" w:lineRule="auto"/>
        <w:jc w:val="both"/>
        <w:rPr>
          <w:rFonts w:ascii="Calibri" w:hAnsi="Calibri" w:cs="Calibri"/>
          <w:sz w:val="24"/>
          <w:szCs w:val="24"/>
        </w:rPr>
      </w:pPr>
    </w:p>
    <w:p w14:paraId="152CD432" w14:textId="1497EFEF"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r w:rsidRPr="005A61A7">
        <w:rPr>
          <w:rFonts w:ascii="Calibri" w:hAnsi="Calibri" w:cs="Calibri"/>
          <w:sz w:val="24"/>
          <w:szCs w:val="24"/>
        </w:rPr>
        <w:tab/>
        <w:t xml:space="preserve"> §2º </w:t>
      </w:r>
      <w:r w:rsidR="00E20B89">
        <w:rPr>
          <w:rFonts w:ascii="Calibri" w:hAnsi="Calibri" w:cs="Calibri"/>
          <w:sz w:val="24"/>
          <w:szCs w:val="24"/>
        </w:rPr>
        <w:t>Se</w:t>
      </w:r>
      <w:r w:rsidR="00D423CF">
        <w:rPr>
          <w:rFonts w:ascii="Calibri" w:hAnsi="Calibri" w:cs="Calibri"/>
          <w:sz w:val="24"/>
          <w:szCs w:val="24"/>
        </w:rPr>
        <w:t>m</w:t>
      </w:r>
      <w:r w:rsidR="00E20B89">
        <w:rPr>
          <w:rFonts w:ascii="Calibri" w:hAnsi="Calibri" w:cs="Calibri"/>
          <w:sz w:val="24"/>
          <w:szCs w:val="24"/>
        </w:rPr>
        <w:t xml:space="preserve"> prejuízo do parágrafo anterior, </w:t>
      </w:r>
      <w:r w:rsidRPr="005A61A7">
        <w:rPr>
          <w:rFonts w:ascii="Calibri" w:hAnsi="Calibri" w:cs="Calibri"/>
          <w:sz w:val="24"/>
          <w:szCs w:val="24"/>
        </w:rPr>
        <w:t xml:space="preserve">no caso das parcerias celebradas com base nas disposições da Lei Federal nº 13.019/2014, deverão ser observadas, no que couber, as disposições dos </w:t>
      </w:r>
      <w:proofErr w:type="spellStart"/>
      <w:r w:rsidRPr="005A61A7">
        <w:rPr>
          <w:rFonts w:ascii="Calibri" w:hAnsi="Calibri" w:cs="Calibri"/>
          <w:sz w:val="24"/>
          <w:szCs w:val="24"/>
        </w:rPr>
        <w:t>arts</w:t>
      </w:r>
      <w:proofErr w:type="spellEnd"/>
      <w:r w:rsidRPr="005A61A7">
        <w:rPr>
          <w:rFonts w:ascii="Calibri" w:hAnsi="Calibri" w:cs="Calibri"/>
          <w:sz w:val="24"/>
          <w:szCs w:val="24"/>
        </w:rPr>
        <w:t xml:space="preserve">. 10, 11 e 12 da referida Lei. </w:t>
      </w:r>
    </w:p>
    <w:p w14:paraId="73D52F91" w14:textId="77777777" w:rsidR="005A61A7" w:rsidRPr="005A61A7" w:rsidRDefault="005A61A7" w:rsidP="005A61A7">
      <w:pPr>
        <w:spacing w:after="0" w:line="240" w:lineRule="auto"/>
        <w:jc w:val="both"/>
        <w:rPr>
          <w:rFonts w:ascii="Calibri" w:hAnsi="Calibri" w:cs="Calibri"/>
          <w:sz w:val="24"/>
          <w:szCs w:val="24"/>
        </w:rPr>
      </w:pPr>
    </w:p>
    <w:p w14:paraId="548ED0B9" w14:textId="7E5543EA"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47. A notas de empenho das transferências de recursos de que trata esta Seção deverá serão emitidas até a data da assinatura do respectivo convênio, termo de parceria, ajuste ou instrumento congênere, observado o princípio da competência da despesa, nos termos do</w:t>
      </w:r>
      <w:r>
        <w:rPr>
          <w:rFonts w:ascii="Calibri" w:hAnsi="Calibri" w:cs="Calibri"/>
          <w:sz w:val="24"/>
          <w:szCs w:val="24"/>
        </w:rPr>
        <w:t xml:space="preserve"> </w:t>
      </w:r>
      <w:r w:rsidR="005A61A7" w:rsidRPr="005A61A7">
        <w:rPr>
          <w:rFonts w:ascii="Calibri" w:hAnsi="Calibri" w:cs="Calibri"/>
          <w:sz w:val="24"/>
          <w:szCs w:val="24"/>
        </w:rPr>
        <w:t>art. 50, inciso II, da Lei Complementar n</w:t>
      </w:r>
      <w:r>
        <w:rPr>
          <w:rFonts w:ascii="Calibri" w:hAnsi="Calibri" w:cs="Calibri"/>
          <w:sz w:val="24"/>
          <w:szCs w:val="24"/>
        </w:rPr>
        <w:t>º</w:t>
      </w:r>
      <w:r w:rsidR="005A61A7" w:rsidRPr="005A61A7">
        <w:rPr>
          <w:rFonts w:ascii="Calibri" w:hAnsi="Calibri" w:cs="Calibri"/>
          <w:sz w:val="24"/>
          <w:szCs w:val="24"/>
        </w:rPr>
        <w:t xml:space="preserve"> 101/2000.</w:t>
      </w:r>
    </w:p>
    <w:p w14:paraId="05EA3D93" w14:textId="77777777" w:rsidR="005A61A7" w:rsidRPr="005A61A7" w:rsidRDefault="005A61A7" w:rsidP="005A61A7">
      <w:pPr>
        <w:spacing w:after="0" w:line="240" w:lineRule="auto"/>
        <w:jc w:val="both"/>
        <w:rPr>
          <w:rFonts w:ascii="Calibri" w:hAnsi="Calibri" w:cs="Calibri"/>
          <w:sz w:val="24"/>
          <w:szCs w:val="24"/>
        </w:rPr>
      </w:pPr>
    </w:p>
    <w:p w14:paraId="0648E741" w14:textId="0ADE5E9B"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48. Toda movimentação de recursos relativos às subvenções, contribuições e auxílios de que trata esta Seção, por parte das entidades beneficiárias, somente será realizada observando-se os seguintes preceitos:</w:t>
      </w:r>
    </w:p>
    <w:p w14:paraId="258E7EBA" w14:textId="77777777" w:rsidR="00D423CF" w:rsidRDefault="00D423CF" w:rsidP="005A61A7">
      <w:pPr>
        <w:spacing w:after="0" w:line="240" w:lineRule="auto"/>
        <w:jc w:val="both"/>
        <w:rPr>
          <w:rFonts w:ascii="Calibri" w:hAnsi="Calibri" w:cs="Calibri"/>
          <w:sz w:val="24"/>
          <w:szCs w:val="24"/>
        </w:rPr>
      </w:pPr>
    </w:p>
    <w:p w14:paraId="35DC5A97" w14:textId="6881C86E"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Depósito e movimentação</w:t>
      </w:r>
      <w:r w:rsidR="005A61A7" w:rsidRPr="005A61A7">
        <w:rPr>
          <w:rFonts w:ascii="Calibri" w:hAnsi="Calibri" w:cs="Calibri"/>
          <w:sz w:val="24"/>
          <w:szCs w:val="24"/>
        </w:rPr>
        <w:t xml:space="preserve"> em conta bancária específica para cada instrumento de transferência;</w:t>
      </w:r>
    </w:p>
    <w:p w14:paraId="540948E8" w14:textId="77777777" w:rsidR="00D423CF" w:rsidRDefault="00D423CF" w:rsidP="005A61A7">
      <w:pPr>
        <w:spacing w:after="0" w:line="240" w:lineRule="auto"/>
        <w:jc w:val="both"/>
        <w:rPr>
          <w:rFonts w:ascii="Calibri" w:hAnsi="Calibri" w:cs="Calibri"/>
          <w:sz w:val="24"/>
          <w:szCs w:val="24"/>
        </w:rPr>
      </w:pPr>
    </w:p>
    <w:p w14:paraId="618C329D" w14:textId="22B3CFBD"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Desembolsos</w:t>
      </w:r>
      <w:r w:rsidR="005A61A7" w:rsidRPr="005A61A7">
        <w:rPr>
          <w:rFonts w:ascii="Calibri" w:hAnsi="Calibri" w:cs="Calibri"/>
          <w:sz w:val="24"/>
          <w:szCs w:val="24"/>
        </w:rPr>
        <w:t xml:space="preserve"> mediante documento bancário, por meio do qual se faça </w:t>
      </w:r>
      <w:r w:rsidR="007D2761" w:rsidRPr="005A61A7">
        <w:rPr>
          <w:rFonts w:ascii="Calibri" w:hAnsi="Calibri" w:cs="Calibri"/>
          <w:sz w:val="24"/>
          <w:szCs w:val="24"/>
        </w:rPr>
        <w:t>crédito na</w:t>
      </w:r>
      <w:r w:rsidR="005A61A7" w:rsidRPr="005A61A7">
        <w:rPr>
          <w:rFonts w:ascii="Calibri" w:hAnsi="Calibri" w:cs="Calibri"/>
          <w:sz w:val="24"/>
          <w:szCs w:val="24"/>
        </w:rPr>
        <w:t xml:space="preserve"> conta bancária de titularidade do fornecedor ou prestador de serviços.</w:t>
      </w:r>
    </w:p>
    <w:p w14:paraId="7C24F225" w14:textId="77777777" w:rsidR="00D423CF" w:rsidRDefault="00D423CF" w:rsidP="005A61A7">
      <w:pPr>
        <w:spacing w:after="0" w:line="240" w:lineRule="auto"/>
        <w:jc w:val="both"/>
        <w:rPr>
          <w:rFonts w:ascii="Calibri" w:hAnsi="Calibri" w:cs="Calibri"/>
          <w:sz w:val="24"/>
          <w:szCs w:val="24"/>
        </w:rPr>
      </w:pPr>
    </w:p>
    <w:p w14:paraId="5A7E901E" w14:textId="4FA403C1"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446BBBFE" w14:textId="77777777" w:rsidR="005A61A7" w:rsidRPr="005A61A7" w:rsidRDefault="005A61A7" w:rsidP="005A61A7">
      <w:pPr>
        <w:spacing w:after="0" w:line="240" w:lineRule="auto"/>
        <w:jc w:val="both"/>
        <w:rPr>
          <w:rFonts w:ascii="Calibri" w:hAnsi="Calibri" w:cs="Calibri"/>
          <w:sz w:val="24"/>
          <w:szCs w:val="24"/>
        </w:rPr>
      </w:pPr>
    </w:p>
    <w:p w14:paraId="7417EB18" w14:textId="6696A39A"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Art. 49. Não se aplicam a disposições desta seção os recursos entregues a Consórcios Públicos mediante contrato de rateio, nos termos regulados pela Lei Federal nº 11.107/2005 e pelo Decreto Federal nº 6.017/2017.</w:t>
      </w:r>
    </w:p>
    <w:p w14:paraId="54A2E02B" w14:textId="77777777" w:rsidR="005A61A7" w:rsidRDefault="005A61A7" w:rsidP="005A61A7">
      <w:pPr>
        <w:spacing w:after="0" w:line="240" w:lineRule="auto"/>
        <w:jc w:val="both"/>
        <w:rPr>
          <w:rFonts w:ascii="Calibri" w:hAnsi="Calibri" w:cs="Calibri"/>
          <w:sz w:val="24"/>
          <w:szCs w:val="24"/>
        </w:rPr>
      </w:pPr>
    </w:p>
    <w:p w14:paraId="22BB1193" w14:textId="77777777" w:rsidR="005A61A7" w:rsidRDefault="005A61A7" w:rsidP="00D423CF">
      <w:pPr>
        <w:spacing w:after="0" w:line="240" w:lineRule="auto"/>
        <w:jc w:val="center"/>
        <w:rPr>
          <w:rFonts w:ascii="Calibri" w:hAnsi="Calibri" w:cs="Calibri"/>
          <w:b/>
          <w:bCs/>
          <w:sz w:val="24"/>
          <w:szCs w:val="24"/>
        </w:rPr>
      </w:pPr>
      <w:r w:rsidRPr="00D423CF">
        <w:rPr>
          <w:rFonts w:ascii="Calibri" w:hAnsi="Calibri" w:cs="Calibri"/>
          <w:b/>
          <w:bCs/>
          <w:sz w:val="24"/>
          <w:szCs w:val="24"/>
        </w:rPr>
        <w:t>Seção VIII - Dos Empréstimos, Financiamentos e Refinanciamentos</w:t>
      </w:r>
    </w:p>
    <w:p w14:paraId="5827A9F8" w14:textId="77777777" w:rsidR="00D423CF" w:rsidRPr="00D423CF" w:rsidRDefault="00D423CF" w:rsidP="00D423CF">
      <w:pPr>
        <w:spacing w:after="0" w:line="240" w:lineRule="auto"/>
        <w:jc w:val="center"/>
        <w:rPr>
          <w:rFonts w:ascii="Calibri" w:hAnsi="Calibri" w:cs="Calibri"/>
          <w:b/>
          <w:bCs/>
          <w:sz w:val="24"/>
          <w:szCs w:val="24"/>
        </w:rPr>
      </w:pPr>
    </w:p>
    <w:p w14:paraId="7D9DF6B6" w14:textId="0521E8BD"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50. Observado o disposto no art. 27 da Lei Complementar nº 101/2000, a concessão de empréstimos e financiamentos destinados a pessoas físicas e jurídicas fica condicionada ao pagamento de juros não inferiores a</w:t>
      </w:r>
      <w:r w:rsidR="00B25E74">
        <w:rPr>
          <w:rFonts w:ascii="Calibri" w:hAnsi="Calibri" w:cs="Calibri"/>
          <w:sz w:val="24"/>
          <w:szCs w:val="24"/>
        </w:rPr>
        <w:t xml:space="preserve"> 12</w:t>
      </w:r>
      <w:r>
        <w:rPr>
          <w:rFonts w:ascii="Calibri" w:hAnsi="Calibri" w:cs="Calibri"/>
          <w:sz w:val="24"/>
          <w:szCs w:val="24"/>
        </w:rPr>
        <w:t>% (</w:t>
      </w:r>
      <w:r w:rsidR="00B25E74">
        <w:rPr>
          <w:rFonts w:ascii="Calibri" w:hAnsi="Calibri" w:cs="Calibri"/>
          <w:sz w:val="24"/>
          <w:szCs w:val="24"/>
        </w:rPr>
        <w:t>doze por cento</w:t>
      </w:r>
      <w:r>
        <w:rPr>
          <w:rFonts w:ascii="Calibri" w:hAnsi="Calibri" w:cs="Calibri"/>
          <w:sz w:val="24"/>
          <w:szCs w:val="24"/>
        </w:rPr>
        <w:t xml:space="preserve">) </w:t>
      </w:r>
      <w:r w:rsidR="005A61A7" w:rsidRPr="005A61A7">
        <w:rPr>
          <w:rFonts w:ascii="Calibri" w:hAnsi="Calibri" w:cs="Calibri"/>
          <w:sz w:val="24"/>
          <w:szCs w:val="24"/>
        </w:rPr>
        <w:t xml:space="preserve">ao ano, ou ao </w:t>
      </w:r>
      <w:r w:rsidR="007D2761" w:rsidRPr="005A61A7">
        <w:rPr>
          <w:rFonts w:ascii="Calibri" w:hAnsi="Calibri" w:cs="Calibri"/>
          <w:sz w:val="24"/>
          <w:szCs w:val="24"/>
        </w:rPr>
        <w:t>custo de</w:t>
      </w:r>
      <w:r w:rsidR="005A61A7" w:rsidRPr="005A61A7">
        <w:rPr>
          <w:rFonts w:ascii="Calibri" w:hAnsi="Calibri" w:cs="Calibri"/>
          <w:sz w:val="24"/>
          <w:szCs w:val="24"/>
        </w:rPr>
        <w:t xml:space="preserve"> captação e também às seguintes exigências:</w:t>
      </w:r>
    </w:p>
    <w:p w14:paraId="7AF0F01E" w14:textId="77777777" w:rsidR="00D423CF" w:rsidRDefault="00D423CF" w:rsidP="005A61A7">
      <w:pPr>
        <w:spacing w:after="0" w:line="240" w:lineRule="auto"/>
        <w:jc w:val="both"/>
        <w:rPr>
          <w:rFonts w:ascii="Calibri" w:hAnsi="Calibri" w:cs="Calibri"/>
          <w:sz w:val="24"/>
          <w:szCs w:val="24"/>
        </w:rPr>
      </w:pPr>
    </w:p>
    <w:p w14:paraId="300E9ACE" w14:textId="3582A062"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 - </w:t>
      </w:r>
      <w:r w:rsidR="007D2761" w:rsidRPr="005A61A7">
        <w:rPr>
          <w:rFonts w:ascii="Calibri" w:hAnsi="Calibri" w:cs="Calibri"/>
          <w:sz w:val="24"/>
          <w:szCs w:val="24"/>
        </w:rPr>
        <w:t>Concessão</w:t>
      </w:r>
      <w:r w:rsidR="005A61A7" w:rsidRPr="005A61A7">
        <w:rPr>
          <w:rFonts w:ascii="Calibri" w:hAnsi="Calibri" w:cs="Calibri"/>
          <w:sz w:val="24"/>
          <w:szCs w:val="24"/>
        </w:rPr>
        <w:t xml:space="preserve"> através de fundo rotativo ou programa governamental específico; II - pré-seleção e aprovação dos beneficiários pelo Poder Público;</w:t>
      </w:r>
    </w:p>
    <w:p w14:paraId="2A9E4BAE" w14:textId="77777777" w:rsidR="00D423CF" w:rsidRDefault="00D423CF" w:rsidP="005A61A7">
      <w:pPr>
        <w:spacing w:after="0" w:line="240" w:lineRule="auto"/>
        <w:jc w:val="both"/>
        <w:rPr>
          <w:rFonts w:ascii="Calibri" w:hAnsi="Calibri" w:cs="Calibri"/>
          <w:sz w:val="24"/>
          <w:szCs w:val="24"/>
        </w:rPr>
      </w:pPr>
    </w:p>
    <w:p w14:paraId="3B559FE3" w14:textId="5BBA2CFE"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Formalização</w:t>
      </w:r>
      <w:r w:rsidR="005A61A7" w:rsidRPr="005A61A7">
        <w:rPr>
          <w:rFonts w:ascii="Calibri" w:hAnsi="Calibri" w:cs="Calibri"/>
          <w:sz w:val="24"/>
          <w:szCs w:val="24"/>
        </w:rPr>
        <w:t xml:space="preserve"> de contrato;</w:t>
      </w:r>
    </w:p>
    <w:p w14:paraId="6A3BCCCB" w14:textId="77777777" w:rsidR="00D423CF" w:rsidRDefault="00D423CF" w:rsidP="005A61A7">
      <w:pPr>
        <w:spacing w:after="0" w:line="240" w:lineRule="auto"/>
        <w:jc w:val="both"/>
        <w:rPr>
          <w:rFonts w:ascii="Calibri" w:hAnsi="Calibri" w:cs="Calibri"/>
          <w:sz w:val="24"/>
          <w:szCs w:val="24"/>
        </w:rPr>
      </w:pPr>
    </w:p>
    <w:p w14:paraId="5EE39324" w14:textId="6E975530"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II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ssunção, pelo mutuário, dos encargos financeiros, eventuais comissões, taxas e outras despesas cobradas pelo agente financeiro, quando for o caso.</w:t>
      </w:r>
    </w:p>
    <w:p w14:paraId="12DC4EB4" w14:textId="77777777" w:rsidR="00D423CF" w:rsidRDefault="00D423CF" w:rsidP="005A61A7">
      <w:pPr>
        <w:spacing w:after="0" w:line="240" w:lineRule="auto"/>
        <w:jc w:val="both"/>
        <w:rPr>
          <w:rFonts w:ascii="Calibri" w:hAnsi="Calibri" w:cs="Calibri"/>
          <w:sz w:val="24"/>
          <w:szCs w:val="24"/>
        </w:rPr>
      </w:pPr>
    </w:p>
    <w:p w14:paraId="5B90B773" w14:textId="14F69D25"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 </w:t>
      </w:r>
      <w:r w:rsidR="005A61A7" w:rsidRPr="005A61A7">
        <w:rPr>
          <w:rFonts w:ascii="Calibri" w:hAnsi="Calibri" w:cs="Calibri"/>
          <w:sz w:val="24"/>
          <w:szCs w:val="24"/>
        </w:rPr>
        <w:t>§ 1º No caso das pessoas jurídicas, serão consideradas como prioritárias, para a concessão de empréstimos ou financiamentos, as empresas que:</w:t>
      </w:r>
    </w:p>
    <w:p w14:paraId="503B77CB" w14:textId="77777777" w:rsidR="00D423CF" w:rsidRDefault="00D423CF" w:rsidP="005A61A7">
      <w:pPr>
        <w:spacing w:after="0" w:line="240" w:lineRule="auto"/>
        <w:jc w:val="both"/>
        <w:rPr>
          <w:rFonts w:ascii="Calibri" w:hAnsi="Calibri" w:cs="Calibri"/>
          <w:sz w:val="24"/>
          <w:szCs w:val="24"/>
        </w:rPr>
      </w:pPr>
    </w:p>
    <w:p w14:paraId="59DA9BC8" w14:textId="563CC07C"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 - </w:t>
      </w:r>
      <w:r w:rsidR="007D2761" w:rsidRPr="005A61A7">
        <w:rPr>
          <w:rFonts w:ascii="Calibri" w:hAnsi="Calibri" w:cs="Calibri"/>
          <w:sz w:val="24"/>
          <w:szCs w:val="24"/>
        </w:rPr>
        <w:t>Desenvolvam</w:t>
      </w:r>
      <w:r w:rsidR="005A61A7" w:rsidRPr="005A61A7">
        <w:rPr>
          <w:rFonts w:ascii="Calibri" w:hAnsi="Calibri" w:cs="Calibri"/>
          <w:sz w:val="24"/>
          <w:szCs w:val="24"/>
        </w:rPr>
        <w:t xml:space="preserve"> projetos de responsabilidade socioambiental; </w:t>
      </w:r>
    </w:p>
    <w:p w14:paraId="0B3E8948" w14:textId="77777777" w:rsidR="00D423CF" w:rsidRDefault="00D423CF" w:rsidP="005A61A7">
      <w:pPr>
        <w:spacing w:after="0" w:line="240" w:lineRule="auto"/>
        <w:jc w:val="both"/>
        <w:rPr>
          <w:rFonts w:ascii="Calibri" w:hAnsi="Calibri" w:cs="Calibri"/>
          <w:sz w:val="24"/>
          <w:szCs w:val="24"/>
        </w:rPr>
      </w:pPr>
    </w:p>
    <w:p w14:paraId="32971BCD" w14:textId="677F8FEA"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II - </w:t>
      </w:r>
      <w:r w:rsidR="007D2761" w:rsidRPr="005A61A7">
        <w:rPr>
          <w:rFonts w:ascii="Calibri" w:hAnsi="Calibri" w:cs="Calibri"/>
          <w:sz w:val="24"/>
          <w:szCs w:val="24"/>
        </w:rPr>
        <w:t>Integrem</w:t>
      </w:r>
      <w:r w:rsidR="005A61A7" w:rsidRPr="005A61A7">
        <w:rPr>
          <w:rFonts w:ascii="Calibri" w:hAnsi="Calibri" w:cs="Calibri"/>
          <w:sz w:val="24"/>
          <w:szCs w:val="24"/>
        </w:rPr>
        <w:t xml:space="preserve"> as cadeias produtivas locais;</w:t>
      </w:r>
    </w:p>
    <w:p w14:paraId="4B05B081" w14:textId="77777777" w:rsidR="00D423CF" w:rsidRDefault="00D423CF" w:rsidP="005A61A7">
      <w:pPr>
        <w:spacing w:after="0" w:line="240" w:lineRule="auto"/>
        <w:jc w:val="both"/>
        <w:rPr>
          <w:rFonts w:ascii="Calibri" w:hAnsi="Calibri" w:cs="Calibri"/>
          <w:sz w:val="24"/>
          <w:szCs w:val="24"/>
        </w:rPr>
      </w:pPr>
    </w:p>
    <w:p w14:paraId="6A1260A3" w14:textId="42AD54E9"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5A61A7" w:rsidRPr="005A61A7">
        <w:rPr>
          <w:rFonts w:ascii="Calibri" w:hAnsi="Calibri" w:cs="Calibri"/>
          <w:sz w:val="24"/>
          <w:szCs w:val="24"/>
        </w:rPr>
        <w:t>- empreguem pessoas com deficiência em proporção superior à exigida no art. 110 da Lei Federal nº 8.213, de 24 de julho de 1991;</w:t>
      </w:r>
    </w:p>
    <w:p w14:paraId="396FE452" w14:textId="77777777" w:rsidR="00D423CF" w:rsidRDefault="00D423CF" w:rsidP="005A61A7">
      <w:pPr>
        <w:spacing w:after="0" w:line="240" w:lineRule="auto"/>
        <w:jc w:val="both"/>
        <w:rPr>
          <w:rFonts w:ascii="Calibri" w:hAnsi="Calibri" w:cs="Calibri"/>
          <w:sz w:val="24"/>
          <w:szCs w:val="24"/>
        </w:rPr>
      </w:pPr>
    </w:p>
    <w:p w14:paraId="5E122CE6" w14:textId="3A6D2F99"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I</w:t>
      </w:r>
      <w:r w:rsidR="005A61A7" w:rsidRPr="005A61A7">
        <w:rPr>
          <w:rFonts w:ascii="Calibri" w:hAnsi="Calibri" w:cs="Calibri"/>
          <w:sz w:val="24"/>
          <w:szCs w:val="24"/>
        </w:rPr>
        <w:t>V</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Adotem</w:t>
      </w:r>
      <w:r w:rsidR="005A61A7" w:rsidRPr="005A61A7">
        <w:rPr>
          <w:rFonts w:ascii="Calibri" w:hAnsi="Calibri" w:cs="Calibri"/>
          <w:sz w:val="24"/>
          <w:szCs w:val="24"/>
        </w:rPr>
        <w:t xml:space="preserve"> políticas de participação dos trabalhadores nos lucros;</w:t>
      </w:r>
    </w:p>
    <w:p w14:paraId="005E7961" w14:textId="77777777" w:rsidR="00D423CF" w:rsidRDefault="00D423CF" w:rsidP="005A61A7">
      <w:pPr>
        <w:spacing w:after="0" w:line="240" w:lineRule="auto"/>
        <w:jc w:val="both"/>
        <w:rPr>
          <w:rFonts w:ascii="Calibri" w:hAnsi="Calibri" w:cs="Calibri"/>
          <w:sz w:val="24"/>
          <w:szCs w:val="24"/>
        </w:rPr>
      </w:pPr>
    </w:p>
    <w:p w14:paraId="1BD0D057" w14:textId="69554854"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r w:rsidRPr="005A61A7">
        <w:rPr>
          <w:rFonts w:ascii="Calibri" w:hAnsi="Calibri" w:cs="Calibri"/>
          <w:sz w:val="24"/>
          <w:szCs w:val="24"/>
        </w:rPr>
        <w:tab/>
        <w:t>§ 2º Através de lei específica, poder</w:t>
      </w:r>
      <w:r w:rsidR="005E1ED6">
        <w:rPr>
          <w:rFonts w:ascii="Calibri" w:hAnsi="Calibri" w:cs="Calibri"/>
          <w:sz w:val="24"/>
          <w:szCs w:val="24"/>
        </w:rPr>
        <w:t>ão</w:t>
      </w:r>
      <w:r w:rsidRPr="005A61A7">
        <w:rPr>
          <w:rFonts w:ascii="Calibri" w:hAnsi="Calibri" w:cs="Calibri"/>
          <w:sz w:val="24"/>
          <w:szCs w:val="24"/>
        </w:rPr>
        <w:t xml:space="preserve"> ser concedido</w:t>
      </w:r>
      <w:r w:rsidR="005E1ED6">
        <w:rPr>
          <w:rFonts w:ascii="Calibri" w:hAnsi="Calibri" w:cs="Calibri"/>
          <w:sz w:val="24"/>
          <w:szCs w:val="24"/>
        </w:rPr>
        <w:t>s</w:t>
      </w:r>
      <w:r w:rsidRPr="005A61A7">
        <w:rPr>
          <w:rFonts w:ascii="Calibri" w:hAnsi="Calibri" w:cs="Calibri"/>
          <w:sz w:val="24"/>
          <w:szCs w:val="24"/>
        </w:rPr>
        <w:t xml:space="preserve"> subsídio</w:t>
      </w:r>
      <w:r w:rsidR="005E1ED6">
        <w:rPr>
          <w:rFonts w:ascii="Calibri" w:hAnsi="Calibri" w:cs="Calibri"/>
          <w:sz w:val="24"/>
          <w:szCs w:val="24"/>
        </w:rPr>
        <w:t>s</w:t>
      </w:r>
      <w:r w:rsidRPr="005A61A7">
        <w:rPr>
          <w:rFonts w:ascii="Calibri" w:hAnsi="Calibri" w:cs="Calibri"/>
          <w:sz w:val="24"/>
          <w:szCs w:val="24"/>
        </w:rPr>
        <w:t xml:space="preserve"> para o pagamento dos empréstimos e financiamentos de que trata o caput deste artigo</w:t>
      </w:r>
      <w:r w:rsidR="005E1ED6">
        <w:rPr>
          <w:rFonts w:ascii="Calibri" w:hAnsi="Calibri" w:cs="Calibri"/>
          <w:sz w:val="24"/>
          <w:szCs w:val="24"/>
        </w:rPr>
        <w:t xml:space="preserve">, bem como autorizadas </w:t>
      </w:r>
      <w:r w:rsidRPr="005A61A7">
        <w:rPr>
          <w:rFonts w:ascii="Calibri" w:hAnsi="Calibri" w:cs="Calibri"/>
          <w:sz w:val="24"/>
          <w:szCs w:val="24"/>
        </w:rPr>
        <w:t xml:space="preserve">prorrogações e </w:t>
      </w:r>
      <w:r w:rsidR="005E1ED6">
        <w:rPr>
          <w:rFonts w:ascii="Calibri" w:hAnsi="Calibri" w:cs="Calibri"/>
          <w:sz w:val="24"/>
          <w:szCs w:val="24"/>
        </w:rPr>
        <w:t>parcelamentos de saldos devedores.</w:t>
      </w:r>
    </w:p>
    <w:p w14:paraId="34D55EC4" w14:textId="77777777" w:rsidR="005A61A7" w:rsidRPr="005A61A7" w:rsidRDefault="005A61A7" w:rsidP="005A61A7">
      <w:pPr>
        <w:spacing w:after="0" w:line="240" w:lineRule="auto"/>
        <w:jc w:val="both"/>
        <w:rPr>
          <w:rFonts w:ascii="Calibri" w:hAnsi="Calibri" w:cs="Calibri"/>
          <w:sz w:val="24"/>
          <w:szCs w:val="24"/>
        </w:rPr>
      </w:pPr>
    </w:p>
    <w:p w14:paraId="78A151C7" w14:textId="77777777" w:rsidR="005A61A7" w:rsidRPr="005A61A7" w:rsidRDefault="005A61A7" w:rsidP="005A61A7">
      <w:pPr>
        <w:spacing w:after="0" w:line="240" w:lineRule="auto"/>
        <w:jc w:val="both"/>
        <w:rPr>
          <w:rFonts w:ascii="Calibri" w:hAnsi="Calibri" w:cs="Calibri"/>
          <w:sz w:val="24"/>
          <w:szCs w:val="24"/>
        </w:rPr>
      </w:pPr>
    </w:p>
    <w:p w14:paraId="5FCB318F" w14:textId="7F978D8B" w:rsidR="005A61A7" w:rsidRPr="00C2343F" w:rsidRDefault="00C2343F" w:rsidP="00C2343F">
      <w:pPr>
        <w:spacing w:after="0" w:line="240" w:lineRule="auto"/>
        <w:jc w:val="center"/>
        <w:rPr>
          <w:rFonts w:ascii="Calibri" w:hAnsi="Calibri" w:cs="Calibri"/>
          <w:b/>
          <w:bCs/>
          <w:sz w:val="24"/>
          <w:szCs w:val="24"/>
        </w:rPr>
      </w:pPr>
      <w:r>
        <w:rPr>
          <w:rFonts w:ascii="Calibri" w:hAnsi="Calibri" w:cs="Calibri"/>
          <w:b/>
          <w:bCs/>
          <w:sz w:val="24"/>
          <w:szCs w:val="24"/>
        </w:rPr>
        <w:t>C</w:t>
      </w:r>
      <w:r w:rsidR="005A61A7" w:rsidRPr="00C2343F">
        <w:rPr>
          <w:rFonts w:ascii="Calibri" w:hAnsi="Calibri" w:cs="Calibri"/>
          <w:b/>
          <w:bCs/>
          <w:sz w:val="24"/>
          <w:szCs w:val="24"/>
        </w:rPr>
        <w:t>apítulo V - Das Disposições Relativas à Dívida Pública Municipal</w:t>
      </w:r>
    </w:p>
    <w:p w14:paraId="113914F1" w14:textId="77777777" w:rsidR="005A61A7" w:rsidRPr="005A61A7" w:rsidRDefault="005A61A7" w:rsidP="005A61A7">
      <w:pPr>
        <w:spacing w:after="0" w:line="240" w:lineRule="auto"/>
        <w:jc w:val="both"/>
        <w:rPr>
          <w:rFonts w:ascii="Calibri" w:hAnsi="Calibri" w:cs="Calibri"/>
          <w:sz w:val="24"/>
          <w:szCs w:val="24"/>
        </w:rPr>
      </w:pPr>
    </w:p>
    <w:p w14:paraId="55E51ACC" w14:textId="608A49CD"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51. A lei orçamentária anual garantirá recursos para pagamento da dívida pública municipal, nos termos dos compromissos firmados, inclusive com a previdência social.</w:t>
      </w:r>
    </w:p>
    <w:p w14:paraId="4D9283EA" w14:textId="77777777" w:rsidR="001212E9"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p>
    <w:p w14:paraId="5141D542" w14:textId="51C8A1C7"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 xml:space="preserve">Art. 52. O projeto de Lei Orçamentária somente poderá incluir, na composição </w:t>
      </w:r>
      <w:r w:rsidR="007D2761" w:rsidRPr="005A61A7">
        <w:rPr>
          <w:rFonts w:ascii="Calibri" w:hAnsi="Calibri" w:cs="Calibri"/>
          <w:sz w:val="24"/>
          <w:szCs w:val="24"/>
        </w:rPr>
        <w:t>da receita</w:t>
      </w:r>
      <w:r w:rsidR="005A61A7" w:rsidRPr="005A61A7">
        <w:rPr>
          <w:rFonts w:ascii="Calibri" w:hAnsi="Calibri" w:cs="Calibri"/>
          <w:sz w:val="24"/>
          <w:szCs w:val="24"/>
        </w:rPr>
        <w:t xml:space="preserve"> total do Município, recursos provenientes de operações de crédito já contratadas ou autorizadas pelo Ministério da Fazenda, respeitados os limites estabelecidos no artigo 167, inciso III, da Constituição Federal e em Resolução do Senado Federal.</w:t>
      </w:r>
    </w:p>
    <w:p w14:paraId="380A1616" w14:textId="77777777" w:rsidR="001212E9" w:rsidRDefault="001212E9" w:rsidP="005A61A7">
      <w:pPr>
        <w:spacing w:after="0" w:line="240" w:lineRule="auto"/>
        <w:jc w:val="both"/>
        <w:rPr>
          <w:rFonts w:ascii="Calibri" w:hAnsi="Calibri" w:cs="Calibri"/>
          <w:sz w:val="24"/>
          <w:szCs w:val="24"/>
        </w:rPr>
      </w:pPr>
    </w:p>
    <w:p w14:paraId="2F56A94E" w14:textId="77777777" w:rsidR="00662110" w:rsidRDefault="00662110" w:rsidP="005A61A7">
      <w:pPr>
        <w:spacing w:after="0" w:line="240" w:lineRule="auto"/>
        <w:jc w:val="both"/>
        <w:rPr>
          <w:rFonts w:ascii="Calibri" w:hAnsi="Calibri" w:cs="Calibri"/>
          <w:sz w:val="24"/>
          <w:szCs w:val="24"/>
        </w:rPr>
      </w:pPr>
    </w:p>
    <w:p w14:paraId="659F13F3" w14:textId="65F959FC" w:rsidR="005A61A7" w:rsidRPr="001212E9" w:rsidRDefault="005A61A7" w:rsidP="001212E9">
      <w:pPr>
        <w:spacing w:after="0" w:line="240" w:lineRule="auto"/>
        <w:jc w:val="center"/>
        <w:rPr>
          <w:rFonts w:ascii="Calibri" w:hAnsi="Calibri" w:cs="Calibri"/>
          <w:b/>
          <w:bCs/>
          <w:sz w:val="24"/>
          <w:szCs w:val="24"/>
        </w:rPr>
      </w:pPr>
      <w:r w:rsidRPr="001212E9">
        <w:rPr>
          <w:rFonts w:ascii="Calibri" w:hAnsi="Calibri" w:cs="Calibri"/>
          <w:b/>
          <w:bCs/>
          <w:sz w:val="24"/>
          <w:szCs w:val="24"/>
        </w:rPr>
        <w:t>Capítulo VI - Das Disposições Relativas às Despesas com Pessoal e    Encargos Sociais</w:t>
      </w:r>
    </w:p>
    <w:p w14:paraId="22CD3C5A" w14:textId="77777777" w:rsidR="005A61A7" w:rsidRPr="001212E9" w:rsidRDefault="005A61A7" w:rsidP="001212E9">
      <w:pPr>
        <w:spacing w:after="0" w:line="240" w:lineRule="auto"/>
        <w:jc w:val="center"/>
        <w:rPr>
          <w:rFonts w:ascii="Calibri" w:hAnsi="Calibri" w:cs="Calibri"/>
          <w:b/>
          <w:bCs/>
          <w:sz w:val="24"/>
          <w:szCs w:val="24"/>
        </w:rPr>
      </w:pPr>
    </w:p>
    <w:p w14:paraId="369111D4" w14:textId="12AC7F13"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53. No exercício de 2025, a concessão de vantagens, aumento de remuneração, criação de cargos, empregos e funções ou alteração de estrutura de carreiras, bem como a admissão ou contratação de pessoal, a qualquer título, pelos Poderes Executivo e Legislativo, compreendidas as entidades mencionadas no art. 6º dessa Lei, deverão obedecer às disposições deste capítulo e, no que couber, a Lei Complementar nº 101/2000.</w:t>
      </w:r>
    </w:p>
    <w:p w14:paraId="02A7CED2" w14:textId="77777777" w:rsidR="001212E9" w:rsidRDefault="001212E9" w:rsidP="005A61A7">
      <w:pPr>
        <w:spacing w:after="0" w:line="240" w:lineRule="auto"/>
        <w:jc w:val="both"/>
        <w:rPr>
          <w:rFonts w:ascii="Calibri" w:hAnsi="Calibri" w:cs="Calibri"/>
          <w:sz w:val="24"/>
          <w:szCs w:val="24"/>
        </w:rPr>
      </w:pPr>
    </w:p>
    <w:p w14:paraId="7665B047" w14:textId="204FDCF9"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Parágrafo único. Todas as unidades gestoras deverão ter como base de projeção de suas propostas orçamentárias, relativo a pessoal e encargos sociais, a despesa com a folha de pagamento do mês </w:t>
      </w:r>
      <w:r>
        <w:rPr>
          <w:rFonts w:ascii="Calibri" w:hAnsi="Calibri" w:cs="Calibri"/>
          <w:sz w:val="24"/>
          <w:szCs w:val="24"/>
        </w:rPr>
        <w:t xml:space="preserve">de </w:t>
      </w:r>
      <w:r w:rsidR="00B25E74">
        <w:rPr>
          <w:rFonts w:ascii="Calibri" w:hAnsi="Calibri" w:cs="Calibri"/>
          <w:sz w:val="24"/>
          <w:szCs w:val="24"/>
        </w:rPr>
        <w:t>agosto</w:t>
      </w:r>
      <w:r>
        <w:rPr>
          <w:rFonts w:ascii="Calibri" w:hAnsi="Calibri" w:cs="Calibri"/>
          <w:sz w:val="24"/>
          <w:szCs w:val="24"/>
        </w:rPr>
        <w:t xml:space="preserve"> d</w:t>
      </w:r>
      <w:r w:rsidR="005A61A7" w:rsidRPr="005A61A7">
        <w:rPr>
          <w:rFonts w:ascii="Calibri" w:hAnsi="Calibri" w:cs="Calibri"/>
          <w:sz w:val="24"/>
          <w:szCs w:val="24"/>
        </w:rPr>
        <w:t>e 2024, compatibilizada com as despesas apresentadas até esse mês e os eventuais acréscimos legais com efeito financeiro no próximo exercício, inclusive a revisão geral anual da remuneração dos servidores públicos e o crescimento vegetativo.</w:t>
      </w:r>
    </w:p>
    <w:p w14:paraId="0F40A5AB" w14:textId="77777777" w:rsidR="001212E9" w:rsidRDefault="001212E9" w:rsidP="005A61A7">
      <w:pPr>
        <w:spacing w:after="0" w:line="240" w:lineRule="auto"/>
        <w:jc w:val="both"/>
        <w:rPr>
          <w:rFonts w:ascii="Calibri" w:hAnsi="Calibri" w:cs="Calibri"/>
          <w:sz w:val="24"/>
          <w:szCs w:val="24"/>
        </w:rPr>
      </w:pPr>
    </w:p>
    <w:p w14:paraId="362891D3" w14:textId="750049C1"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54. Para fins dos limites previstos no art. 19, inciso III, alíneas “a” e “b” da Lei Complementar nº 101/2000, o cálculo das despesas com pessoal dos poderes executivo e legislativo deverá observar as prescrições da Instrução Normativa nº 18/2023 do Tribunal de Contas do Estado, ou a norma que lhe for superveniente.</w:t>
      </w:r>
    </w:p>
    <w:p w14:paraId="3AA29762" w14:textId="77777777" w:rsidR="001212E9" w:rsidRDefault="001212E9" w:rsidP="005A61A7">
      <w:pPr>
        <w:spacing w:after="0" w:line="240" w:lineRule="auto"/>
        <w:jc w:val="both"/>
        <w:rPr>
          <w:rFonts w:ascii="Calibri" w:hAnsi="Calibri" w:cs="Calibri"/>
          <w:sz w:val="24"/>
          <w:szCs w:val="24"/>
        </w:rPr>
      </w:pPr>
    </w:p>
    <w:p w14:paraId="4D6F1335" w14:textId="34094DB6"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Em atendimento ao disposto no § 1º do artigo 18 da Lei Complementar nº 101/2000, os contratos, convênios e demais ajustes celebrados pelos órgãos e entidades mencionados no art. 6º desta Lei, que contenham elementos indicativos de contratação de mão de obra empregada em atividade-fim da do órgão contratante ou inerentes a categorias funcionais abrangidas pelo respectivo plano de cargos e salários do seu quadro de pessoal deverão</w:t>
      </w:r>
      <w:r>
        <w:rPr>
          <w:rFonts w:ascii="Calibri" w:hAnsi="Calibri" w:cs="Calibri"/>
          <w:sz w:val="24"/>
          <w:szCs w:val="24"/>
        </w:rPr>
        <w:t xml:space="preserve"> </w:t>
      </w:r>
      <w:r w:rsidR="005A61A7" w:rsidRPr="005A61A7">
        <w:rPr>
          <w:rFonts w:ascii="Calibri" w:hAnsi="Calibri" w:cs="Calibri"/>
          <w:sz w:val="24"/>
          <w:szCs w:val="24"/>
        </w:rPr>
        <w:t>identificar, em planilha de custos específica, integrante dos respectivos instrumentos, o valor que se refere ao custo da remuneração de pessoal e encargos sociais, diretamente relacionado com o objeto do ajuste.</w:t>
      </w:r>
    </w:p>
    <w:p w14:paraId="373A53B5" w14:textId="77777777" w:rsidR="001212E9" w:rsidRDefault="001212E9" w:rsidP="005A61A7">
      <w:pPr>
        <w:spacing w:after="0" w:line="240" w:lineRule="auto"/>
        <w:jc w:val="both"/>
        <w:rPr>
          <w:rFonts w:ascii="Calibri" w:hAnsi="Calibri" w:cs="Calibri"/>
          <w:sz w:val="24"/>
          <w:szCs w:val="24"/>
        </w:rPr>
      </w:pPr>
    </w:p>
    <w:p w14:paraId="3940C400" w14:textId="4574D864"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55. Em cumprimento ao disposto no art. 39, § 6º da Constituição Federal, </w:t>
      </w:r>
      <w:r w:rsidR="007D2761" w:rsidRPr="005A61A7">
        <w:rPr>
          <w:rFonts w:ascii="Calibri" w:hAnsi="Calibri" w:cs="Calibri"/>
          <w:sz w:val="24"/>
          <w:szCs w:val="24"/>
        </w:rPr>
        <w:t>até 30</w:t>
      </w:r>
      <w:r w:rsidR="005A61A7" w:rsidRPr="005A61A7">
        <w:rPr>
          <w:rFonts w:ascii="Calibri" w:hAnsi="Calibri" w:cs="Calibri"/>
          <w:sz w:val="24"/>
          <w:szCs w:val="24"/>
        </w:rPr>
        <w:t xml:space="preserve"> dias antes do prazo previsto para envio do Projeto de Lei Orçamentária ao Poder Legislativo, o Poder Executivo publicará os valores do subsídio e da remuneração dos cargos e empregos públicos.</w:t>
      </w:r>
    </w:p>
    <w:p w14:paraId="49152AA5" w14:textId="77777777" w:rsidR="003C6D5E"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p>
    <w:p w14:paraId="04AC157C" w14:textId="635A2A4B"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Parágrafo único. O Poder Legislativo, observará o cumprimento do disposto neste artigo, mediante ato da mesa diretora da Câmara Municipal.</w:t>
      </w:r>
    </w:p>
    <w:p w14:paraId="58C0F596" w14:textId="77777777" w:rsidR="005A61A7" w:rsidRPr="005A61A7" w:rsidRDefault="005A61A7" w:rsidP="005A61A7">
      <w:pPr>
        <w:spacing w:after="0" w:line="240" w:lineRule="auto"/>
        <w:jc w:val="both"/>
        <w:rPr>
          <w:rFonts w:ascii="Calibri" w:hAnsi="Calibri" w:cs="Calibri"/>
          <w:sz w:val="24"/>
          <w:szCs w:val="24"/>
        </w:rPr>
      </w:pPr>
    </w:p>
    <w:p w14:paraId="7D9A5687" w14:textId="6FC52A20"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56. O aumento da despesa com pessoal, em decorrência de quaisquer das medidas relacionadas no artigo 169, § 1º, da Constituição Federal, respeitados os limites previstos nos artigos 20 e 22, parágrafo único, da Lei Complementar nº 101/2000, e cumpridas as exigências previstas nos artigos 16, 17 e 21 do referido diploma legal, fica autorizado para:</w:t>
      </w:r>
    </w:p>
    <w:p w14:paraId="3BFFD67D" w14:textId="77777777" w:rsidR="003C6D5E" w:rsidRDefault="003C6D5E" w:rsidP="005A61A7">
      <w:pPr>
        <w:spacing w:after="0" w:line="240" w:lineRule="auto"/>
        <w:jc w:val="both"/>
        <w:rPr>
          <w:rFonts w:ascii="Calibri" w:hAnsi="Calibri" w:cs="Calibri"/>
          <w:sz w:val="24"/>
          <w:szCs w:val="24"/>
        </w:rPr>
      </w:pPr>
    </w:p>
    <w:p w14:paraId="24F66D7C" w14:textId="0B406CC0"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Conceder</w:t>
      </w:r>
      <w:r w:rsidR="005A61A7" w:rsidRPr="005A61A7">
        <w:rPr>
          <w:rFonts w:ascii="Calibri" w:hAnsi="Calibri" w:cs="Calibri"/>
          <w:sz w:val="24"/>
          <w:szCs w:val="24"/>
        </w:rPr>
        <w:t xml:space="preserve"> vantagens e aumentar a remuneração de servidores;</w:t>
      </w:r>
    </w:p>
    <w:p w14:paraId="10A4DFAF" w14:textId="77777777" w:rsidR="003C6D5E" w:rsidRDefault="003C6D5E" w:rsidP="005A61A7">
      <w:pPr>
        <w:spacing w:after="0" w:line="240" w:lineRule="auto"/>
        <w:jc w:val="both"/>
        <w:rPr>
          <w:rFonts w:ascii="Calibri" w:hAnsi="Calibri" w:cs="Calibri"/>
          <w:sz w:val="24"/>
          <w:szCs w:val="24"/>
        </w:rPr>
      </w:pPr>
    </w:p>
    <w:p w14:paraId="1CD2EC04" w14:textId="46D70799"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Criar e extinguir</w:t>
      </w:r>
      <w:r w:rsidR="005A61A7" w:rsidRPr="005A61A7">
        <w:rPr>
          <w:rFonts w:ascii="Calibri" w:hAnsi="Calibri" w:cs="Calibri"/>
          <w:sz w:val="24"/>
          <w:szCs w:val="24"/>
        </w:rPr>
        <w:t xml:space="preserve"> cargos públicos e alterar a estrutura de carreiras;</w:t>
      </w:r>
    </w:p>
    <w:p w14:paraId="6D42B431" w14:textId="77777777" w:rsidR="003C6D5E" w:rsidRDefault="003C6D5E" w:rsidP="005A61A7">
      <w:pPr>
        <w:spacing w:after="0" w:line="240" w:lineRule="auto"/>
        <w:jc w:val="both"/>
        <w:rPr>
          <w:rFonts w:ascii="Calibri" w:hAnsi="Calibri" w:cs="Calibri"/>
          <w:sz w:val="24"/>
          <w:szCs w:val="24"/>
        </w:rPr>
      </w:pPr>
    </w:p>
    <w:p w14:paraId="62B5113E" w14:textId="5BFF696D"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P</w:t>
      </w:r>
      <w:r w:rsidR="005A61A7" w:rsidRPr="005A61A7">
        <w:rPr>
          <w:rFonts w:ascii="Calibri" w:hAnsi="Calibri" w:cs="Calibri"/>
          <w:sz w:val="24"/>
          <w:szCs w:val="24"/>
        </w:rPr>
        <w:t>rover cargos efetivos, mediante concurso público, bem como efetuar contratações por tempo determinado para atender à necessidade temporária de excepcional interesse público, respeitada a legislação municipal vigente;</w:t>
      </w:r>
    </w:p>
    <w:p w14:paraId="4666167E" w14:textId="77777777" w:rsidR="003C6D5E" w:rsidRDefault="003C6D5E" w:rsidP="005A61A7">
      <w:pPr>
        <w:spacing w:after="0" w:line="240" w:lineRule="auto"/>
        <w:jc w:val="both"/>
        <w:rPr>
          <w:rFonts w:ascii="Calibri" w:hAnsi="Calibri" w:cs="Calibri"/>
          <w:sz w:val="24"/>
          <w:szCs w:val="24"/>
        </w:rPr>
      </w:pPr>
    </w:p>
    <w:p w14:paraId="576375C7" w14:textId="6EB447DB"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Prover</w:t>
      </w:r>
      <w:r w:rsidR="005A61A7" w:rsidRPr="005A61A7">
        <w:rPr>
          <w:rFonts w:ascii="Calibri" w:hAnsi="Calibri" w:cs="Calibri"/>
          <w:sz w:val="24"/>
          <w:szCs w:val="24"/>
        </w:rPr>
        <w:t xml:space="preserve"> cargos em comissão e funções de confiança.</w:t>
      </w:r>
    </w:p>
    <w:p w14:paraId="3A9EA487" w14:textId="77777777" w:rsidR="003C6D5E" w:rsidRDefault="003C6D5E" w:rsidP="005A61A7">
      <w:pPr>
        <w:spacing w:after="0" w:line="240" w:lineRule="auto"/>
        <w:jc w:val="both"/>
        <w:rPr>
          <w:rFonts w:ascii="Calibri" w:hAnsi="Calibri" w:cs="Calibri"/>
          <w:sz w:val="24"/>
          <w:szCs w:val="24"/>
        </w:rPr>
      </w:pPr>
    </w:p>
    <w:p w14:paraId="1DAA2F9B" w14:textId="2573ECF8"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Também estão autorizadas as seguintes ações, relacionadas com a política de pessoal da Administração Municipal:</w:t>
      </w:r>
    </w:p>
    <w:p w14:paraId="5D21C210" w14:textId="77777777" w:rsidR="003C6D5E" w:rsidRDefault="003C6D5E" w:rsidP="005A61A7">
      <w:pPr>
        <w:spacing w:after="0" w:line="240" w:lineRule="auto"/>
        <w:jc w:val="both"/>
        <w:rPr>
          <w:rFonts w:ascii="Calibri" w:hAnsi="Calibri" w:cs="Calibri"/>
          <w:sz w:val="24"/>
          <w:szCs w:val="24"/>
        </w:rPr>
      </w:pPr>
    </w:p>
    <w:p w14:paraId="24F11EC2" w14:textId="40C0E525"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profissional de servidores municipais, mediante a realização de programas de treinamento;</w:t>
      </w:r>
    </w:p>
    <w:p w14:paraId="7D718594" w14:textId="77777777" w:rsidR="003C6D5E" w:rsidRDefault="003C6D5E" w:rsidP="005A61A7">
      <w:pPr>
        <w:spacing w:after="0" w:line="240" w:lineRule="auto"/>
        <w:jc w:val="both"/>
        <w:rPr>
          <w:rFonts w:ascii="Calibri" w:hAnsi="Calibri" w:cs="Calibri"/>
          <w:sz w:val="24"/>
          <w:szCs w:val="24"/>
        </w:rPr>
      </w:pPr>
    </w:p>
    <w:p w14:paraId="5135BCF6" w14:textId="4660444E"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pessoal dos servidores municipais, mediante a realização de programas informativos, educativos e culturais;</w:t>
      </w:r>
    </w:p>
    <w:p w14:paraId="355EDFD8" w14:textId="77777777" w:rsidR="003C6D5E" w:rsidRDefault="003C6D5E" w:rsidP="005A61A7">
      <w:pPr>
        <w:spacing w:after="0" w:line="240" w:lineRule="auto"/>
        <w:jc w:val="both"/>
        <w:rPr>
          <w:rFonts w:ascii="Calibri" w:hAnsi="Calibri" w:cs="Calibri"/>
          <w:sz w:val="24"/>
          <w:szCs w:val="24"/>
        </w:rPr>
      </w:pPr>
    </w:p>
    <w:p w14:paraId="159F03F5" w14:textId="2C42AA1D"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sidR="00C3136A">
        <w:rPr>
          <w:rFonts w:ascii="Calibri" w:hAnsi="Calibri" w:cs="Calibri"/>
          <w:sz w:val="24"/>
          <w:szCs w:val="24"/>
        </w:rPr>
        <w:t xml:space="preserve"> </w:t>
      </w:r>
      <w:r w:rsidR="005A61A7" w:rsidRPr="005A61A7">
        <w:rPr>
          <w:rFonts w:ascii="Calibri" w:hAnsi="Calibri" w:cs="Calibri"/>
          <w:sz w:val="24"/>
          <w:szCs w:val="24"/>
        </w:rPr>
        <w:t>-</w:t>
      </w:r>
      <w:r w:rsidR="00C3136A">
        <w:rPr>
          <w:rFonts w:ascii="Calibri" w:hAnsi="Calibri" w:cs="Calibri"/>
          <w:sz w:val="24"/>
          <w:szCs w:val="24"/>
        </w:rPr>
        <w:t xml:space="preserve"> </w:t>
      </w:r>
      <w:r w:rsidR="007D2761">
        <w:rPr>
          <w:rFonts w:ascii="Calibri" w:hAnsi="Calibri" w:cs="Calibri"/>
          <w:sz w:val="24"/>
          <w:szCs w:val="24"/>
        </w:rPr>
        <w:t>M</w:t>
      </w:r>
      <w:r w:rsidR="005A61A7" w:rsidRPr="005A61A7">
        <w:rPr>
          <w:rFonts w:ascii="Calibri" w:hAnsi="Calibri" w:cs="Calibri"/>
          <w:sz w:val="24"/>
          <w:szCs w:val="24"/>
        </w:rPr>
        <w:t>elhorar as condições de trabalho, equipamentos e infraestrutura, especialmente no que concerne à saúde, alimentação, transporte e segurança no trabalho.</w:t>
      </w:r>
    </w:p>
    <w:p w14:paraId="047D314C" w14:textId="77777777" w:rsidR="003C6D5E" w:rsidRDefault="003C6D5E" w:rsidP="005A61A7">
      <w:pPr>
        <w:spacing w:after="0" w:line="240" w:lineRule="auto"/>
        <w:jc w:val="both"/>
        <w:rPr>
          <w:rFonts w:ascii="Calibri" w:hAnsi="Calibri" w:cs="Calibri"/>
          <w:sz w:val="24"/>
          <w:szCs w:val="24"/>
        </w:rPr>
      </w:pPr>
    </w:p>
    <w:p w14:paraId="106798A3" w14:textId="55778602"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14:paraId="0859D5AD" w14:textId="77777777" w:rsidR="003C6D5E" w:rsidRDefault="003C6D5E" w:rsidP="005A61A7">
      <w:pPr>
        <w:spacing w:after="0" w:line="240" w:lineRule="auto"/>
        <w:jc w:val="both"/>
        <w:rPr>
          <w:rFonts w:ascii="Calibri" w:hAnsi="Calibri" w:cs="Calibri"/>
          <w:sz w:val="24"/>
          <w:szCs w:val="24"/>
        </w:rPr>
      </w:pPr>
    </w:p>
    <w:p w14:paraId="71575564" w14:textId="469252BE"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Estimativa</w:t>
      </w:r>
      <w:r w:rsidR="005A61A7" w:rsidRPr="005A61A7">
        <w:rPr>
          <w:rFonts w:ascii="Calibri" w:hAnsi="Calibri" w:cs="Calibri"/>
          <w:sz w:val="24"/>
          <w:szCs w:val="24"/>
        </w:rPr>
        <w:t xml:space="preserve">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w:t>
      </w:r>
    </w:p>
    <w:p w14:paraId="017F29C0" w14:textId="77777777" w:rsidR="003C6D5E" w:rsidRDefault="003C6D5E" w:rsidP="005A61A7">
      <w:pPr>
        <w:spacing w:after="0" w:line="240" w:lineRule="auto"/>
        <w:jc w:val="both"/>
        <w:rPr>
          <w:rFonts w:ascii="Calibri" w:hAnsi="Calibri" w:cs="Calibri"/>
          <w:sz w:val="24"/>
          <w:szCs w:val="24"/>
        </w:rPr>
      </w:pPr>
    </w:p>
    <w:p w14:paraId="3E73D5AA" w14:textId="3AAC063B"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lastRenderedPageBreak/>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Declaração</w:t>
      </w:r>
      <w:r w:rsidR="005A61A7" w:rsidRPr="005A61A7">
        <w:rPr>
          <w:rFonts w:ascii="Calibri" w:hAnsi="Calibri" w:cs="Calibri"/>
          <w:sz w:val="24"/>
          <w:szCs w:val="24"/>
        </w:rPr>
        <w:t xml:space="preserve">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14:paraId="433C0B25" w14:textId="77777777" w:rsidR="003C6D5E" w:rsidRDefault="003C6D5E" w:rsidP="005A61A7">
      <w:pPr>
        <w:spacing w:after="0" w:line="240" w:lineRule="auto"/>
        <w:jc w:val="both"/>
        <w:rPr>
          <w:rFonts w:ascii="Calibri" w:hAnsi="Calibri" w:cs="Calibri"/>
          <w:sz w:val="24"/>
          <w:szCs w:val="24"/>
        </w:rPr>
      </w:pPr>
    </w:p>
    <w:p w14:paraId="7CD8A9CE" w14:textId="110EE0F2"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As estimativas de impacto orçamentário-financeiro e declaração do</w:t>
      </w:r>
      <w:r w:rsidR="00C3136A">
        <w:rPr>
          <w:rFonts w:ascii="Calibri" w:hAnsi="Calibri" w:cs="Calibri"/>
          <w:sz w:val="24"/>
          <w:szCs w:val="24"/>
        </w:rPr>
        <w:t xml:space="preserve"> </w:t>
      </w:r>
      <w:r w:rsidR="005A61A7" w:rsidRPr="005A61A7">
        <w:rPr>
          <w:rFonts w:ascii="Calibri" w:hAnsi="Calibri" w:cs="Calibri"/>
          <w:sz w:val="24"/>
          <w:szCs w:val="24"/>
        </w:rPr>
        <w:t>ordenador de despesas para o aumento dos gastos com pessoal, terão validade de</w:t>
      </w:r>
      <w:r>
        <w:rPr>
          <w:rFonts w:ascii="Calibri" w:hAnsi="Calibri" w:cs="Calibri"/>
          <w:sz w:val="24"/>
          <w:szCs w:val="24"/>
        </w:rPr>
        <w:t xml:space="preserve"> </w:t>
      </w:r>
      <w:r w:rsidR="00B25E74">
        <w:rPr>
          <w:rFonts w:ascii="Calibri" w:hAnsi="Calibri" w:cs="Calibri"/>
          <w:sz w:val="24"/>
          <w:szCs w:val="24"/>
        </w:rPr>
        <w:t>06</w:t>
      </w:r>
      <w:r>
        <w:rPr>
          <w:rFonts w:ascii="Calibri" w:hAnsi="Calibri" w:cs="Calibri"/>
          <w:sz w:val="24"/>
          <w:szCs w:val="24"/>
        </w:rPr>
        <w:t xml:space="preserve"> (</w:t>
      </w:r>
      <w:r w:rsidR="00B25E74">
        <w:rPr>
          <w:rFonts w:ascii="Calibri" w:hAnsi="Calibri" w:cs="Calibri"/>
          <w:sz w:val="24"/>
          <w:szCs w:val="24"/>
        </w:rPr>
        <w:t>seis</w:t>
      </w:r>
      <w:r>
        <w:rPr>
          <w:rFonts w:ascii="Calibri" w:hAnsi="Calibri" w:cs="Calibri"/>
          <w:sz w:val="24"/>
          <w:szCs w:val="24"/>
        </w:rPr>
        <w:t xml:space="preserve">) </w:t>
      </w:r>
      <w:r w:rsidR="005A61A7" w:rsidRPr="005A61A7">
        <w:rPr>
          <w:rFonts w:ascii="Calibri" w:hAnsi="Calibri" w:cs="Calibri"/>
          <w:sz w:val="24"/>
          <w:szCs w:val="24"/>
        </w:rPr>
        <w:t>meses contados da data da sua elaboração, devendo tais documentos ser reelaborados na hipótese de não ser praticado, dentro deste prazo, o ato que resulte aumento da despesa com pessoal.</w:t>
      </w:r>
    </w:p>
    <w:p w14:paraId="1EF735E1" w14:textId="77777777" w:rsidR="005A61A7" w:rsidRPr="005A61A7" w:rsidRDefault="005A61A7" w:rsidP="005A61A7">
      <w:pPr>
        <w:spacing w:after="0" w:line="240" w:lineRule="auto"/>
        <w:jc w:val="both"/>
        <w:rPr>
          <w:rFonts w:ascii="Calibri" w:hAnsi="Calibri" w:cs="Calibri"/>
          <w:sz w:val="24"/>
          <w:szCs w:val="24"/>
        </w:rPr>
      </w:pPr>
    </w:p>
    <w:p w14:paraId="7E3D1AF9" w14:textId="77777777" w:rsidR="003C6D5E" w:rsidRDefault="003C6D5E" w:rsidP="005A61A7">
      <w:pPr>
        <w:spacing w:after="0" w:line="240" w:lineRule="auto"/>
        <w:jc w:val="both"/>
        <w:rPr>
          <w:rFonts w:ascii="Calibri" w:hAnsi="Calibri" w:cs="Calibri"/>
          <w:sz w:val="24"/>
          <w:szCs w:val="24"/>
        </w:rPr>
      </w:pPr>
    </w:p>
    <w:p w14:paraId="0CDABDE7" w14:textId="1624F21F"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4º No caso de aumento de despesas com pessoal do Poder Legislativo, deverão ser obedecidos, adicionalmente, os limites fixados nos </w:t>
      </w:r>
      <w:proofErr w:type="spellStart"/>
      <w:r w:rsidR="005A61A7" w:rsidRPr="005A61A7">
        <w:rPr>
          <w:rFonts w:ascii="Calibri" w:hAnsi="Calibri" w:cs="Calibri"/>
          <w:sz w:val="24"/>
          <w:szCs w:val="24"/>
        </w:rPr>
        <w:t>arts</w:t>
      </w:r>
      <w:proofErr w:type="spellEnd"/>
      <w:r w:rsidR="005A61A7" w:rsidRPr="005A61A7">
        <w:rPr>
          <w:rFonts w:ascii="Calibri" w:hAnsi="Calibri" w:cs="Calibri"/>
          <w:sz w:val="24"/>
          <w:szCs w:val="24"/>
        </w:rPr>
        <w:t>. 29 e 29-A da Constituição Federal.</w:t>
      </w:r>
    </w:p>
    <w:p w14:paraId="153096DE" w14:textId="77777777" w:rsidR="003C6D5E" w:rsidRDefault="003C6D5E" w:rsidP="005A61A7">
      <w:pPr>
        <w:spacing w:after="0" w:line="240" w:lineRule="auto"/>
        <w:jc w:val="both"/>
        <w:rPr>
          <w:rFonts w:ascii="Calibri" w:hAnsi="Calibri" w:cs="Calibri"/>
          <w:sz w:val="24"/>
          <w:szCs w:val="24"/>
        </w:rPr>
      </w:pPr>
    </w:p>
    <w:p w14:paraId="3EB3ED22" w14:textId="3C5A3103"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5º Os atos que provoquem aumento da despesa de que tratam os incisos I, II, III e IV do Caput serão considerados nulos de pleno direito, caso praticados sem o atendimento das disposições dos incisos I e II do § 2º deste artigo.</w:t>
      </w:r>
    </w:p>
    <w:p w14:paraId="3B2A87C5" w14:textId="77777777" w:rsidR="003C6D5E" w:rsidRDefault="003C6D5E" w:rsidP="005A61A7">
      <w:pPr>
        <w:spacing w:after="0" w:line="240" w:lineRule="auto"/>
        <w:jc w:val="both"/>
        <w:rPr>
          <w:rFonts w:ascii="Calibri" w:hAnsi="Calibri" w:cs="Calibri"/>
          <w:sz w:val="24"/>
          <w:szCs w:val="24"/>
        </w:rPr>
      </w:pPr>
    </w:p>
    <w:p w14:paraId="179CFD42" w14:textId="6FDA762D"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6º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14:paraId="5553D8D8" w14:textId="77777777" w:rsidR="003C6D5E" w:rsidRDefault="003C6D5E" w:rsidP="005A61A7">
      <w:pPr>
        <w:spacing w:after="0" w:line="240" w:lineRule="auto"/>
        <w:jc w:val="both"/>
        <w:rPr>
          <w:rFonts w:ascii="Calibri" w:hAnsi="Calibri" w:cs="Calibri"/>
          <w:sz w:val="24"/>
          <w:szCs w:val="24"/>
        </w:rPr>
      </w:pPr>
    </w:p>
    <w:p w14:paraId="7CAC8086" w14:textId="006F554A"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7º As disposições do § 2º do art. 56 desta Lei não se aplicam aos atos de concessão de vantagens já previstas na legislação pertinente, de caráter meramente declaratório bem como as despesas irrelevantes, até o valor estabelecido no art. 15, § 2º desta lei.</w:t>
      </w:r>
    </w:p>
    <w:p w14:paraId="00CB93B0" w14:textId="77777777" w:rsidR="005A61A7" w:rsidRPr="005A61A7" w:rsidRDefault="005A61A7" w:rsidP="005A61A7">
      <w:pPr>
        <w:spacing w:after="0" w:line="240" w:lineRule="auto"/>
        <w:jc w:val="both"/>
        <w:rPr>
          <w:rFonts w:ascii="Calibri" w:hAnsi="Calibri" w:cs="Calibri"/>
          <w:sz w:val="24"/>
          <w:szCs w:val="24"/>
        </w:rPr>
      </w:pPr>
    </w:p>
    <w:p w14:paraId="1CED75EC" w14:textId="5772B02C"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57.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14:paraId="65DD6EA2" w14:textId="77777777" w:rsidR="00C3136A" w:rsidRDefault="00C3136A" w:rsidP="005A61A7">
      <w:pPr>
        <w:spacing w:after="0" w:line="240" w:lineRule="auto"/>
        <w:jc w:val="both"/>
        <w:rPr>
          <w:rFonts w:ascii="Calibri" w:hAnsi="Calibri" w:cs="Calibri"/>
          <w:sz w:val="24"/>
          <w:szCs w:val="24"/>
        </w:rPr>
      </w:pPr>
    </w:p>
    <w:p w14:paraId="5CD18DF0" w14:textId="356CD5B9"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As</w:t>
      </w:r>
      <w:r w:rsidR="005A61A7" w:rsidRPr="005A61A7">
        <w:rPr>
          <w:rFonts w:ascii="Calibri" w:hAnsi="Calibri" w:cs="Calibri"/>
          <w:sz w:val="24"/>
          <w:szCs w:val="24"/>
        </w:rPr>
        <w:t xml:space="preserve"> situações de emergência ou de calamidade pública;</w:t>
      </w:r>
    </w:p>
    <w:p w14:paraId="0654DDD9" w14:textId="77777777" w:rsidR="00C3136A" w:rsidRDefault="00C3136A" w:rsidP="005A61A7">
      <w:pPr>
        <w:spacing w:after="0" w:line="240" w:lineRule="auto"/>
        <w:jc w:val="both"/>
        <w:rPr>
          <w:rFonts w:ascii="Calibri" w:hAnsi="Calibri" w:cs="Calibri"/>
          <w:sz w:val="24"/>
          <w:szCs w:val="24"/>
        </w:rPr>
      </w:pPr>
    </w:p>
    <w:p w14:paraId="6E3F2629" w14:textId="35524208"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As</w:t>
      </w:r>
      <w:r w:rsidR="005A61A7" w:rsidRPr="005A61A7">
        <w:rPr>
          <w:rFonts w:ascii="Calibri" w:hAnsi="Calibri" w:cs="Calibri"/>
          <w:sz w:val="24"/>
          <w:szCs w:val="24"/>
        </w:rPr>
        <w:t xml:space="preserve"> situações de risco iminente à segurança de pessoas ou bens;</w:t>
      </w:r>
    </w:p>
    <w:p w14:paraId="35BCED0F" w14:textId="77777777" w:rsidR="00C3136A" w:rsidRDefault="00C3136A" w:rsidP="005A61A7">
      <w:pPr>
        <w:spacing w:after="0" w:line="240" w:lineRule="auto"/>
        <w:jc w:val="both"/>
        <w:rPr>
          <w:rFonts w:ascii="Calibri" w:hAnsi="Calibri" w:cs="Calibri"/>
          <w:sz w:val="24"/>
          <w:szCs w:val="24"/>
        </w:rPr>
      </w:pPr>
    </w:p>
    <w:p w14:paraId="07A7DFB2" w14:textId="5B4A5FD5"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 xml:space="preserve"> relação custo-benefício se revelar mais favorável em relação a outra alternativa possível.</w:t>
      </w:r>
    </w:p>
    <w:p w14:paraId="2B686BBB" w14:textId="77777777" w:rsidR="00C3136A" w:rsidRDefault="00C3136A" w:rsidP="005A61A7">
      <w:pPr>
        <w:spacing w:after="0" w:line="240" w:lineRule="auto"/>
        <w:jc w:val="both"/>
        <w:rPr>
          <w:rFonts w:ascii="Calibri" w:hAnsi="Calibri" w:cs="Calibri"/>
          <w:sz w:val="24"/>
          <w:szCs w:val="24"/>
        </w:rPr>
      </w:pPr>
    </w:p>
    <w:p w14:paraId="4E3D5940" w14:textId="11F83DAF"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Parágrafo único. A autorização para a realização de serviço extraordinário, no âmbito do Poder Executivo, nas condições estabelecidas neste artigo, é de exclusiva competência do </w:t>
      </w:r>
      <w:r w:rsidR="00B25E74">
        <w:rPr>
          <w:rFonts w:ascii="Calibri" w:hAnsi="Calibri" w:cs="Calibri"/>
          <w:sz w:val="24"/>
          <w:szCs w:val="24"/>
        </w:rPr>
        <w:t>Chefe do Poder Executivo.</w:t>
      </w:r>
    </w:p>
    <w:p w14:paraId="064D1AD4" w14:textId="77777777" w:rsidR="00C3136A" w:rsidRDefault="00C3136A" w:rsidP="005A61A7">
      <w:pPr>
        <w:spacing w:after="0" w:line="240" w:lineRule="auto"/>
        <w:jc w:val="both"/>
        <w:rPr>
          <w:rFonts w:ascii="Calibri" w:hAnsi="Calibri" w:cs="Calibri"/>
          <w:sz w:val="24"/>
          <w:szCs w:val="24"/>
        </w:rPr>
      </w:pPr>
    </w:p>
    <w:p w14:paraId="50D40ADA" w14:textId="77777777" w:rsidR="00662110" w:rsidRDefault="00662110" w:rsidP="005A61A7">
      <w:pPr>
        <w:spacing w:after="0" w:line="240" w:lineRule="auto"/>
        <w:jc w:val="both"/>
        <w:rPr>
          <w:rFonts w:ascii="Calibri" w:hAnsi="Calibri" w:cs="Calibri"/>
          <w:sz w:val="24"/>
          <w:szCs w:val="24"/>
        </w:rPr>
      </w:pPr>
    </w:p>
    <w:p w14:paraId="2295BED3" w14:textId="0DC0C15B" w:rsidR="005A61A7" w:rsidRPr="00C3136A" w:rsidRDefault="005A61A7" w:rsidP="00C3136A">
      <w:pPr>
        <w:spacing w:after="0" w:line="240" w:lineRule="auto"/>
        <w:jc w:val="center"/>
        <w:rPr>
          <w:rFonts w:ascii="Calibri" w:hAnsi="Calibri" w:cs="Calibri"/>
          <w:b/>
          <w:sz w:val="24"/>
          <w:szCs w:val="24"/>
        </w:rPr>
      </w:pPr>
      <w:r w:rsidRPr="00C3136A">
        <w:rPr>
          <w:rFonts w:ascii="Calibri" w:hAnsi="Calibri" w:cs="Calibri"/>
          <w:b/>
          <w:sz w:val="24"/>
          <w:szCs w:val="24"/>
        </w:rPr>
        <w:t>Capítulo VII - Das Alterações na Legislação Tributária</w:t>
      </w:r>
    </w:p>
    <w:p w14:paraId="65C65E92" w14:textId="77777777" w:rsidR="005A61A7" w:rsidRPr="005A61A7" w:rsidRDefault="005A61A7" w:rsidP="005A61A7">
      <w:pPr>
        <w:spacing w:after="0" w:line="240" w:lineRule="auto"/>
        <w:jc w:val="both"/>
        <w:rPr>
          <w:rFonts w:ascii="Calibri" w:hAnsi="Calibri" w:cs="Calibri"/>
          <w:sz w:val="24"/>
          <w:szCs w:val="24"/>
        </w:rPr>
      </w:pPr>
    </w:p>
    <w:p w14:paraId="0626F08B" w14:textId="36C66BBE"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58. As receitas serão estimadas e discriminadas:</w:t>
      </w:r>
    </w:p>
    <w:p w14:paraId="6E8D63CF" w14:textId="77777777"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1EE6AE62" w14:textId="19C1B41E"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 xml:space="preserve">I </w:t>
      </w:r>
      <w:r w:rsidR="005A61A7" w:rsidRPr="005A61A7">
        <w:rPr>
          <w:rFonts w:ascii="Calibri" w:hAnsi="Calibri" w:cs="Calibri"/>
          <w:sz w:val="24"/>
          <w:szCs w:val="24"/>
        </w:rPr>
        <w:t xml:space="preserve">- </w:t>
      </w:r>
      <w:r w:rsidR="007D2761" w:rsidRPr="005A61A7">
        <w:rPr>
          <w:rFonts w:ascii="Calibri" w:hAnsi="Calibri" w:cs="Calibri"/>
          <w:sz w:val="24"/>
          <w:szCs w:val="24"/>
        </w:rPr>
        <w:t>Considerando</w:t>
      </w:r>
      <w:r w:rsidR="005A61A7" w:rsidRPr="005A61A7">
        <w:rPr>
          <w:rFonts w:ascii="Calibri" w:hAnsi="Calibri" w:cs="Calibri"/>
          <w:sz w:val="24"/>
          <w:szCs w:val="24"/>
        </w:rPr>
        <w:t xml:space="preserve"> a legislação tributária vigente até a data do envio do projeto de lei orçamentária à Câmara Municipal;</w:t>
      </w:r>
    </w:p>
    <w:p w14:paraId="7D3FC4E2" w14:textId="77777777" w:rsidR="00C3136A" w:rsidRDefault="00C3136A" w:rsidP="005A61A7">
      <w:pPr>
        <w:spacing w:after="0" w:line="240" w:lineRule="auto"/>
        <w:jc w:val="both"/>
        <w:rPr>
          <w:rFonts w:ascii="Calibri" w:hAnsi="Calibri" w:cs="Calibri"/>
          <w:sz w:val="24"/>
          <w:szCs w:val="24"/>
        </w:rPr>
      </w:pPr>
    </w:p>
    <w:p w14:paraId="12BCADB0" w14:textId="05CEE665"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Considerando</w:t>
      </w:r>
      <w:r w:rsidR="005A61A7" w:rsidRPr="005A61A7">
        <w:rPr>
          <w:rFonts w:ascii="Calibri" w:hAnsi="Calibri" w:cs="Calibri"/>
          <w:sz w:val="24"/>
          <w:szCs w:val="24"/>
        </w:rPr>
        <w:t>, se for o caso, os efeitos das alterações na legislação tributária, resultantes de projetos de lei encaminhados à Câmara Municipal até a data de apresentação da proposta orçamentária de 2025, especialmente sobre:</w:t>
      </w:r>
    </w:p>
    <w:p w14:paraId="70AF7D7F" w14:textId="77777777"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p>
    <w:p w14:paraId="6B5FE25F" w14:textId="7E939E88"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tualização da planta genérica de valores do Município;</w:t>
      </w:r>
    </w:p>
    <w:p w14:paraId="25C6E7D9" w14:textId="77777777" w:rsidR="00C3136A" w:rsidRPr="005A61A7" w:rsidRDefault="00C3136A" w:rsidP="005A61A7">
      <w:pPr>
        <w:spacing w:after="0" w:line="240" w:lineRule="auto"/>
        <w:jc w:val="both"/>
        <w:rPr>
          <w:rFonts w:ascii="Calibri" w:hAnsi="Calibri" w:cs="Calibri"/>
          <w:sz w:val="24"/>
          <w:szCs w:val="24"/>
        </w:rPr>
      </w:pPr>
    </w:p>
    <w:p w14:paraId="587C4182" w14:textId="2A42FCE7"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atualização ou adequação da legislação sobre o Imposto Predial e Territorial Urbano, suas alíquotas, forma de cálculo, condições de pagamento, descontos e isenções, inclusive com relação à progressividade desse imposto;</w:t>
      </w:r>
    </w:p>
    <w:p w14:paraId="5AB924F5" w14:textId="77777777" w:rsidR="00C3136A" w:rsidRPr="005A61A7" w:rsidRDefault="00C3136A" w:rsidP="005A61A7">
      <w:pPr>
        <w:spacing w:after="0" w:line="240" w:lineRule="auto"/>
        <w:jc w:val="both"/>
        <w:rPr>
          <w:rFonts w:ascii="Calibri" w:hAnsi="Calibri" w:cs="Calibri"/>
          <w:sz w:val="24"/>
          <w:szCs w:val="24"/>
        </w:rPr>
      </w:pPr>
    </w:p>
    <w:p w14:paraId="31EA00C1" w14:textId="2C37BABD"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c)</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 legislação sobre o uso do solo, com redefinição dos limites da zona urbana municipal;</w:t>
      </w:r>
    </w:p>
    <w:p w14:paraId="0BCBB388" w14:textId="77777777" w:rsidR="00C3136A" w:rsidRPr="005A61A7" w:rsidRDefault="00C3136A" w:rsidP="005A61A7">
      <w:pPr>
        <w:spacing w:after="0" w:line="240" w:lineRule="auto"/>
        <w:jc w:val="both"/>
        <w:rPr>
          <w:rFonts w:ascii="Calibri" w:hAnsi="Calibri" w:cs="Calibri"/>
          <w:sz w:val="24"/>
          <w:szCs w:val="24"/>
        </w:rPr>
      </w:pPr>
    </w:p>
    <w:p w14:paraId="792BAE7F" w14:textId="32CD9E6E"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d)</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 legislação referente ao Imposto Sobre Serviços de Qualquer Natureza;</w:t>
      </w:r>
    </w:p>
    <w:p w14:paraId="20B32ACC" w14:textId="77777777" w:rsidR="00C3136A" w:rsidRPr="005A61A7" w:rsidRDefault="00C3136A" w:rsidP="005A61A7">
      <w:pPr>
        <w:spacing w:after="0" w:line="240" w:lineRule="auto"/>
        <w:jc w:val="both"/>
        <w:rPr>
          <w:rFonts w:ascii="Calibri" w:hAnsi="Calibri" w:cs="Calibri"/>
          <w:sz w:val="24"/>
          <w:szCs w:val="24"/>
        </w:rPr>
      </w:pPr>
    </w:p>
    <w:p w14:paraId="1BD23BCB" w14:textId="60EA8BC4"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e)</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 legislação aplicável ao Imposto Sobre Transmissão Inter Vivos de Bens Imóveis e de Direitos Reais sobre Imóveis;</w:t>
      </w:r>
    </w:p>
    <w:p w14:paraId="147D850A" w14:textId="77777777" w:rsidR="00C3136A" w:rsidRPr="005A61A7" w:rsidRDefault="00C3136A" w:rsidP="005A61A7">
      <w:pPr>
        <w:spacing w:after="0" w:line="240" w:lineRule="auto"/>
        <w:jc w:val="both"/>
        <w:rPr>
          <w:rFonts w:ascii="Calibri" w:hAnsi="Calibri" w:cs="Calibri"/>
          <w:sz w:val="24"/>
          <w:szCs w:val="24"/>
        </w:rPr>
      </w:pPr>
    </w:p>
    <w:p w14:paraId="6B4CA5BF" w14:textId="3641F168"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f)</w:t>
      </w:r>
      <w:r>
        <w:rPr>
          <w:rFonts w:ascii="Calibri" w:hAnsi="Calibri" w:cs="Calibri"/>
          <w:sz w:val="24"/>
          <w:szCs w:val="24"/>
        </w:rPr>
        <w:t xml:space="preserve"> </w:t>
      </w:r>
      <w:r w:rsidR="007D2761">
        <w:rPr>
          <w:rFonts w:ascii="Calibri" w:hAnsi="Calibri" w:cs="Calibri"/>
          <w:sz w:val="24"/>
          <w:szCs w:val="24"/>
        </w:rPr>
        <w:t>I</w:t>
      </w:r>
      <w:r w:rsidR="005A61A7" w:rsidRPr="005A61A7">
        <w:rPr>
          <w:rFonts w:ascii="Calibri" w:hAnsi="Calibri" w:cs="Calibri"/>
          <w:sz w:val="24"/>
          <w:szCs w:val="24"/>
        </w:rPr>
        <w:t>nstituição de novas taxas pela prestação de serviços públicos e pelo exercício do poder de polícia;</w:t>
      </w:r>
    </w:p>
    <w:p w14:paraId="2E659B90" w14:textId="77777777" w:rsidR="00C3136A" w:rsidRPr="005A61A7" w:rsidRDefault="00C3136A" w:rsidP="005A61A7">
      <w:pPr>
        <w:spacing w:after="0" w:line="240" w:lineRule="auto"/>
        <w:jc w:val="both"/>
        <w:rPr>
          <w:rFonts w:ascii="Calibri" w:hAnsi="Calibri" w:cs="Calibri"/>
          <w:sz w:val="24"/>
          <w:szCs w:val="24"/>
        </w:rPr>
      </w:pPr>
    </w:p>
    <w:p w14:paraId="767F89C4" w14:textId="43CBBB43"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g)</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das isenções tributárias, para atender ao interesse público e à justiça social;</w:t>
      </w:r>
    </w:p>
    <w:p w14:paraId="0B0DAF5E" w14:textId="77777777" w:rsidR="00C3136A" w:rsidRPr="005A61A7" w:rsidRDefault="00C3136A" w:rsidP="005A61A7">
      <w:pPr>
        <w:spacing w:after="0" w:line="240" w:lineRule="auto"/>
        <w:jc w:val="both"/>
        <w:rPr>
          <w:rFonts w:ascii="Calibri" w:hAnsi="Calibri" w:cs="Calibri"/>
          <w:sz w:val="24"/>
          <w:szCs w:val="24"/>
        </w:rPr>
      </w:pPr>
    </w:p>
    <w:p w14:paraId="15D52E4D" w14:textId="0221934D"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h)</w:t>
      </w:r>
      <w:r>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das contribuições sociais, destinadas à seguridade social, cuja necessidade tenha sido evidenciada através de cálculo atuarial;</w:t>
      </w:r>
    </w:p>
    <w:p w14:paraId="270D6AA3" w14:textId="77777777" w:rsidR="00C3136A" w:rsidRPr="005A61A7" w:rsidRDefault="00C3136A" w:rsidP="005A61A7">
      <w:pPr>
        <w:spacing w:after="0" w:line="240" w:lineRule="auto"/>
        <w:jc w:val="both"/>
        <w:rPr>
          <w:rFonts w:ascii="Calibri" w:hAnsi="Calibri" w:cs="Calibri"/>
          <w:sz w:val="24"/>
          <w:szCs w:val="24"/>
        </w:rPr>
      </w:pPr>
    </w:p>
    <w:p w14:paraId="2E5DEA75" w14:textId="2C9EBB51"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7D2761">
        <w:rPr>
          <w:rFonts w:ascii="Calibri" w:hAnsi="Calibri" w:cs="Calibri"/>
          <w:sz w:val="24"/>
          <w:szCs w:val="24"/>
        </w:rPr>
        <w:t>D</w:t>
      </w:r>
      <w:r w:rsidR="005A61A7" w:rsidRPr="005A61A7">
        <w:rPr>
          <w:rFonts w:ascii="Calibri" w:hAnsi="Calibri" w:cs="Calibri"/>
          <w:sz w:val="24"/>
          <w:szCs w:val="24"/>
        </w:rPr>
        <w:t>emais incentivos e benefícios fiscais.</w:t>
      </w:r>
    </w:p>
    <w:p w14:paraId="63F863F7" w14:textId="77777777" w:rsidR="005A61A7" w:rsidRPr="005A61A7" w:rsidRDefault="005A61A7" w:rsidP="005A61A7">
      <w:pPr>
        <w:spacing w:after="0" w:line="240" w:lineRule="auto"/>
        <w:jc w:val="both"/>
        <w:rPr>
          <w:rFonts w:ascii="Calibri" w:hAnsi="Calibri" w:cs="Calibri"/>
          <w:sz w:val="24"/>
          <w:szCs w:val="24"/>
        </w:rPr>
      </w:pPr>
    </w:p>
    <w:p w14:paraId="529EC4EA" w14:textId="77777777" w:rsidR="00C3136A" w:rsidRDefault="00C3136A" w:rsidP="005A61A7">
      <w:pPr>
        <w:spacing w:after="0" w:line="240" w:lineRule="auto"/>
        <w:jc w:val="both"/>
        <w:rPr>
          <w:rFonts w:ascii="Calibri" w:hAnsi="Calibri" w:cs="Calibri"/>
          <w:sz w:val="24"/>
          <w:szCs w:val="24"/>
        </w:rPr>
      </w:pPr>
    </w:p>
    <w:p w14:paraId="4B1FF649" w14:textId="1E87CB2A"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59. Caso não sejam aprovadas as modificações referidas no inciso II do art. 58, ou essas o sejam parcialmente, de forma a impedir a integralização dos recursos estimados, o Poder Executivo providenciará, conforme o caso, os ajustes necessários na programação da despesa, mediante Decreto.</w:t>
      </w:r>
    </w:p>
    <w:p w14:paraId="24383C84" w14:textId="77777777" w:rsidR="005A61A7" w:rsidRPr="005A61A7" w:rsidRDefault="005A61A7" w:rsidP="005A61A7">
      <w:pPr>
        <w:spacing w:after="0" w:line="240" w:lineRule="auto"/>
        <w:jc w:val="both"/>
        <w:rPr>
          <w:rFonts w:ascii="Calibri" w:hAnsi="Calibri" w:cs="Calibri"/>
          <w:sz w:val="24"/>
          <w:szCs w:val="24"/>
        </w:rPr>
      </w:pPr>
    </w:p>
    <w:p w14:paraId="1C76604F" w14:textId="5A89B9F3"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60.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14:paraId="75D22BF0" w14:textId="77777777" w:rsidR="005A61A7" w:rsidRPr="005A61A7" w:rsidRDefault="005A61A7" w:rsidP="005A61A7">
      <w:pPr>
        <w:spacing w:after="0" w:line="240" w:lineRule="auto"/>
        <w:jc w:val="both"/>
        <w:rPr>
          <w:rFonts w:ascii="Calibri" w:hAnsi="Calibri" w:cs="Calibri"/>
          <w:sz w:val="24"/>
          <w:szCs w:val="24"/>
        </w:rPr>
      </w:pPr>
    </w:p>
    <w:p w14:paraId="1AEC9412" w14:textId="48C0BF9D"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1º A concessão ou ampliação de qualquer desoneração que importe renúncia fiscal de natureza tributária ou não tributária, não considerada na estimativa da receita, dependerá da realização do estudo do impacto orçamentário e financeiro e somente entrará em vigor se adotadas, conjunta ou isoladamente, as seguintes medidas de compensação:</w:t>
      </w:r>
    </w:p>
    <w:p w14:paraId="4C3314A2" w14:textId="77777777" w:rsidR="00C3136A" w:rsidRPr="005A61A7" w:rsidRDefault="00C3136A" w:rsidP="005A61A7">
      <w:pPr>
        <w:spacing w:after="0" w:line="240" w:lineRule="auto"/>
        <w:jc w:val="both"/>
        <w:rPr>
          <w:rFonts w:ascii="Calibri" w:hAnsi="Calibri" w:cs="Calibri"/>
          <w:sz w:val="24"/>
          <w:szCs w:val="24"/>
        </w:rPr>
      </w:pPr>
    </w:p>
    <w:p w14:paraId="00F93003" w14:textId="66D31996"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w:t>
      </w:r>
      <w:r>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umento de receita proveniente de elevação de alíquota, ampliação da base de cálculo, majoração ou criação de tributo ou contribuição;</w:t>
      </w:r>
    </w:p>
    <w:p w14:paraId="523C5210" w14:textId="77777777" w:rsidR="00C3136A" w:rsidRPr="005A61A7" w:rsidRDefault="00C3136A" w:rsidP="005A61A7">
      <w:pPr>
        <w:spacing w:after="0" w:line="240" w:lineRule="auto"/>
        <w:jc w:val="both"/>
        <w:rPr>
          <w:rFonts w:ascii="Calibri" w:hAnsi="Calibri" w:cs="Calibri"/>
          <w:sz w:val="24"/>
          <w:szCs w:val="24"/>
        </w:rPr>
      </w:pPr>
    </w:p>
    <w:p w14:paraId="72B3A2C7" w14:textId="776E906D"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b)</w:t>
      </w:r>
      <w:r>
        <w:rPr>
          <w:rFonts w:ascii="Calibri" w:hAnsi="Calibri" w:cs="Calibri"/>
          <w:sz w:val="24"/>
          <w:szCs w:val="24"/>
        </w:rPr>
        <w:t xml:space="preserve"> </w:t>
      </w:r>
      <w:r w:rsidR="007D2761">
        <w:rPr>
          <w:rFonts w:ascii="Calibri" w:hAnsi="Calibri" w:cs="Calibri"/>
          <w:sz w:val="24"/>
          <w:szCs w:val="24"/>
        </w:rPr>
        <w:t>C</w:t>
      </w:r>
      <w:r w:rsidR="005A61A7" w:rsidRPr="005A61A7">
        <w:rPr>
          <w:rFonts w:ascii="Calibri" w:hAnsi="Calibri" w:cs="Calibri"/>
          <w:sz w:val="24"/>
          <w:szCs w:val="24"/>
        </w:rPr>
        <w:t>ancelamento, durante o período em que vigorar o benefício, de despesas em valor equivalente.</w:t>
      </w:r>
    </w:p>
    <w:p w14:paraId="5EAB70C1" w14:textId="77777777" w:rsidR="00C3136A" w:rsidRPr="005A61A7" w:rsidRDefault="00C3136A" w:rsidP="005A61A7">
      <w:pPr>
        <w:spacing w:after="0" w:line="240" w:lineRule="auto"/>
        <w:jc w:val="both"/>
        <w:rPr>
          <w:rFonts w:ascii="Calibri" w:hAnsi="Calibri" w:cs="Calibri"/>
          <w:sz w:val="24"/>
          <w:szCs w:val="24"/>
        </w:rPr>
      </w:pPr>
    </w:p>
    <w:p w14:paraId="70789544" w14:textId="7B6329C1"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 2º Poderá ser considerado como aumento </w:t>
      </w:r>
      <w:r>
        <w:rPr>
          <w:rFonts w:ascii="Calibri" w:hAnsi="Calibri" w:cs="Calibri"/>
          <w:sz w:val="24"/>
          <w:szCs w:val="24"/>
        </w:rPr>
        <w:t>d</w:t>
      </w:r>
      <w:r w:rsidR="005A61A7" w:rsidRPr="005A61A7">
        <w:rPr>
          <w:rFonts w:ascii="Calibri" w:hAnsi="Calibri" w:cs="Calibri"/>
          <w:sz w:val="24"/>
          <w:szCs w:val="24"/>
        </w:rPr>
        <w:t>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p>
    <w:p w14:paraId="72117726" w14:textId="77777777" w:rsidR="00C3136A" w:rsidRPr="005A61A7" w:rsidRDefault="00C3136A" w:rsidP="005A61A7">
      <w:pPr>
        <w:spacing w:after="0" w:line="240" w:lineRule="auto"/>
        <w:jc w:val="both"/>
        <w:rPr>
          <w:rFonts w:ascii="Calibri" w:hAnsi="Calibri" w:cs="Calibri"/>
          <w:sz w:val="24"/>
          <w:szCs w:val="24"/>
        </w:rPr>
      </w:pPr>
    </w:p>
    <w:p w14:paraId="5D034983" w14:textId="657E6A18"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3º Não se sujeitam às regras do § 1º:</w:t>
      </w:r>
    </w:p>
    <w:p w14:paraId="2314E13F" w14:textId="77777777" w:rsidR="00C3136A" w:rsidRPr="005A61A7" w:rsidRDefault="00C3136A" w:rsidP="005A61A7">
      <w:pPr>
        <w:spacing w:after="0" w:line="240" w:lineRule="auto"/>
        <w:jc w:val="both"/>
        <w:rPr>
          <w:rFonts w:ascii="Calibri" w:hAnsi="Calibri" w:cs="Calibri"/>
          <w:sz w:val="24"/>
          <w:szCs w:val="24"/>
        </w:rPr>
      </w:pPr>
    </w:p>
    <w:p w14:paraId="62281183" w14:textId="26EC4B7F"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5A61A7" w:rsidRPr="005A61A7">
        <w:rPr>
          <w:rFonts w:ascii="Calibri" w:hAnsi="Calibri" w:cs="Calibri"/>
          <w:sz w:val="24"/>
          <w:szCs w:val="24"/>
        </w:rPr>
        <w:t xml:space="preserve">- </w:t>
      </w:r>
      <w:r w:rsidR="007D2761" w:rsidRPr="005A61A7">
        <w:rPr>
          <w:rFonts w:ascii="Calibri" w:hAnsi="Calibri" w:cs="Calibri"/>
          <w:sz w:val="24"/>
          <w:szCs w:val="24"/>
        </w:rPr>
        <w:t>A</w:t>
      </w:r>
      <w:r w:rsidR="005A61A7" w:rsidRPr="005A61A7">
        <w:rPr>
          <w:rFonts w:ascii="Calibri" w:hAnsi="Calibri" w:cs="Calibri"/>
          <w:sz w:val="24"/>
          <w:szCs w:val="24"/>
        </w:rPr>
        <w:t xml:space="preserve"> homologação de pedidos concessão de incentivos ou benefícios apresentados com base na legislação municipal preexistente;</w:t>
      </w:r>
    </w:p>
    <w:p w14:paraId="3634B026" w14:textId="29048924"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sidRPr="005A61A7">
        <w:rPr>
          <w:rFonts w:ascii="Calibri" w:hAnsi="Calibri" w:cs="Calibri"/>
          <w:sz w:val="24"/>
          <w:szCs w:val="24"/>
        </w:rPr>
        <w:t>A</w:t>
      </w:r>
      <w:r w:rsidR="005A61A7" w:rsidRPr="005A61A7">
        <w:rPr>
          <w:rFonts w:ascii="Calibri" w:hAnsi="Calibri" w:cs="Calibri"/>
          <w:sz w:val="24"/>
          <w:szCs w:val="24"/>
        </w:rPr>
        <w:t xml:space="preserve"> concessão de incentivos ou benefícios de natureza tributária ou não tributária cujo impacto seja irrelevante, assim considerado o limite de</w:t>
      </w:r>
      <w:r>
        <w:rPr>
          <w:rFonts w:ascii="Calibri" w:hAnsi="Calibri" w:cs="Calibri"/>
          <w:sz w:val="24"/>
          <w:szCs w:val="24"/>
        </w:rPr>
        <w:t xml:space="preserve"> </w:t>
      </w:r>
      <w:r w:rsidR="00B25E74">
        <w:rPr>
          <w:rFonts w:ascii="Calibri" w:hAnsi="Calibri" w:cs="Calibri"/>
          <w:sz w:val="24"/>
          <w:szCs w:val="24"/>
        </w:rPr>
        <w:t>1</w:t>
      </w:r>
      <w:r w:rsidR="005A61A7" w:rsidRPr="005A61A7">
        <w:rPr>
          <w:rFonts w:ascii="Calibri" w:hAnsi="Calibri" w:cs="Calibri"/>
          <w:sz w:val="24"/>
          <w:szCs w:val="24"/>
        </w:rPr>
        <w:t xml:space="preserve">% </w:t>
      </w:r>
      <w:r>
        <w:rPr>
          <w:rFonts w:ascii="Calibri" w:hAnsi="Calibri" w:cs="Calibri"/>
          <w:sz w:val="24"/>
          <w:szCs w:val="24"/>
        </w:rPr>
        <w:t>(</w:t>
      </w:r>
      <w:r w:rsidR="00B25E74">
        <w:rPr>
          <w:rFonts w:ascii="Calibri" w:hAnsi="Calibri" w:cs="Calibri"/>
          <w:sz w:val="24"/>
          <w:szCs w:val="24"/>
        </w:rPr>
        <w:t>um por cento</w:t>
      </w:r>
      <w:r>
        <w:rPr>
          <w:rFonts w:ascii="Calibri" w:hAnsi="Calibri" w:cs="Calibri"/>
          <w:sz w:val="24"/>
          <w:szCs w:val="24"/>
        </w:rPr>
        <w:t xml:space="preserve">) </w:t>
      </w:r>
      <w:r w:rsidR="005A61A7" w:rsidRPr="005A61A7">
        <w:rPr>
          <w:rFonts w:ascii="Calibri" w:hAnsi="Calibri" w:cs="Calibri"/>
          <w:sz w:val="24"/>
          <w:szCs w:val="24"/>
        </w:rPr>
        <w:t>da Receita Corrente Líquida prevista para o exercício de 2025.</w:t>
      </w:r>
    </w:p>
    <w:p w14:paraId="7311EBDA" w14:textId="77777777" w:rsidR="00C3136A" w:rsidRPr="005A61A7" w:rsidRDefault="00C3136A" w:rsidP="005A61A7">
      <w:pPr>
        <w:spacing w:after="0" w:line="240" w:lineRule="auto"/>
        <w:jc w:val="both"/>
        <w:rPr>
          <w:rFonts w:ascii="Calibri" w:hAnsi="Calibri" w:cs="Calibri"/>
          <w:sz w:val="24"/>
          <w:szCs w:val="24"/>
        </w:rPr>
      </w:pPr>
    </w:p>
    <w:p w14:paraId="1E566851" w14:textId="67FE9F78"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3538A8">
        <w:rPr>
          <w:rFonts w:ascii="Calibri" w:hAnsi="Calibri" w:cs="Calibri"/>
          <w:sz w:val="24"/>
          <w:szCs w:val="24"/>
        </w:rPr>
        <w:t>-</w:t>
      </w:r>
      <w:r w:rsidR="005A61A7" w:rsidRPr="005A61A7">
        <w:rPr>
          <w:rFonts w:ascii="Calibri" w:hAnsi="Calibri" w:cs="Calibri"/>
          <w:sz w:val="24"/>
          <w:szCs w:val="24"/>
        </w:rPr>
        <w:t xml:space="preserve"> </w:t>
      </w:r>
      <w:r w:rsidR="007D2761">
        <w:rPr>
          <w:rFonts w:ascii="Calibri" w:hAnsi="Calibri" w:cs="Calibri"/>
          <w:sz w:val="24"/>
          <w:szCs w:val="24"/>
        </w:rPr>
        <w:t>O</w:t>
      </w:r>
      <w:r w:rsidR="005A61A7" w:rsidRPr="005A61A7">
        <w:rPr>
          <w:rFonts w:ascii="Calibri" w:hAnsi="Calibri" w:cs="Calibri"/>
          <w:sz w:val="24"/>
          <w:szCs w:val="24"/>
        </w:rPr>
        <w:t>s incentivos ou benefícios de natureza tributária ou não tributária concedidos de acordo com as disposições do art. 65, § 1º, III, da Lei Complementar nº 101/2000.</w:t>
      </w:r>
    </w:p>
    <w:p w14:paraId="73EC9BFA" w14:textId="77777777" w:rsidR="005A61A7" w:rsidRPr="005A61A7" w:rsidRDefault="005A61A7" w:rsidP="005A61A7">
      <w:pPr>
        <w:spacing w:after="0" w:line="240" w:lineRule="auto"/>
        <w:jc w:val="both"/>
        <w:rPr>
          <w:rFonts w:ascii="Calibri" w:hAnsi="Calibri" w:cs="Calibri"/>
          <w:sz w:val="24"/>
          <w:szCs w:val="24"/>
        </w:rPr>
      </w:pPr>
    </w:p>
    <w:p w14:paraId="508CB995" w14:textId="71B129E1"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61.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14:paraId="0EE88FCA" w14:textId="77777777" w:rsidR="00662110" w:rsidRPr="005A61A7" w:rsidRDefault="00662110" w:rsidP="005A61A7">
      <w:pPr>
        <w:spacing w:after="0" w:line="240" w:lineRule="auto"/>
        <w:jc w:val="both"/>
        <w:rPr>
          <w:rFonts w:ascii="Calibri" w:hAnsi="Calibri" w:cs="Calibri"/>
          <w:sz w:val="24"/>
          <w:szCs w:val="24"/>
        </w:rPr>
      </w:pPr>
    </w:p>
    <w:p w14:paraId="41B87613" w14:textId="77777777" w:rsidR="005A61A7" w:rsidRPr="005A61A7" w:rsidRDefault="005A61A7" w:rsidP="005A61A7">
      <w:pPr>
        <w:spacing w:after="0" w:line="240" w:lineRule="auto"/>
        <w:jc w:val="both"/>
        <w:rPr>
          <w:rFonts w:ascii="Calibri" w:hAnsi="Calibri" w:cs="Calibri"/>
          <w:sz w:val="24"/>
          <w:szCs w:val="24"/>
        </w:rPr>
      </w:pPr>
    </w:p>
    <w:p w14:paraId="5C9694C9" w14:textId="428F9129" w:rsidR="005A61A7" w:rsidRPr="00C731F6" w:rsidRDefault="005A61A7" w:rsidP="00C731F6">
      <w:pPr>
        <w:spacing w:after="0" w:line="240" w:lineRule="auto"/>
        <w:jc w:val="center"/>
        <w:rPr>
          <w:rFonts w:ascii="Calibri" w:hAnsi="Calibri" w:cs="Calibri"/>
          <w:b/>
          <w:sz w:val="24"/>
          <w:szCs w:val="24"/>
        </w:rPr>
      </w:pPr>
      <w:r w:rsidRPr="00C731F6">
        <w:rPr>
          <w:rFonts w:ascii="Calibri" w:hAnsi="Calibri" w:cs="Calibri"/>
          <w:b/>
          <w:sz w:val="24"/>
          <w:szCs w:val="24"/>
        </w:rPr>
        <w:t>Capítulo VIII - Das Disposições Gerais</w:t>
      </w:r>
    </w:p>
    <w:p w14:paraId="18C09F26" w14:textId="77777777" w:rsidR="00C731F6" w:rsidRDefault="00C731F6" w:rsidP="005A61A7">
      <w:pPr>
        <w:spacing w:after="0" w:line="240" w:lineRule="auto"/>
        <w:jc w:val="both"/>
        <w:rPr>
          <w:rFonts w:ascii="Calibri" w:hAnsi="Calibri" w:cs="Calibri"/>
          <w:sz w:val="24"/>
          <w:szCs w:val="24"/>
        </w:rPr>
      </w:pPr>
    </w:p>
    <w:p w14:paraId="17D6D3B7" w14:textId="30A632B2"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62.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14:paraId="72F3B1D9" w14:textId="77777777" w:rsidR="00C731F6" w:rsidRDefault="00C731F6" w:rsidP="005A61A7">
      <w:pPr>
        <w:spacing w:after="0" w:line="240" w:lineRule="auto"/>
        <w:jc w:val="both"/>
        <w:rPr>
          <w:rFonts w:ascii="Calibri" w:hAnsi="Calibri" w:cs="Calibri"/>
          <w:sz w:val="24"/>
          <w:szCs w:val="24"/>
        </w:rPr>
      </w:pPr>
    </w:p>
    <w:p w14:paraId="2784CE27" w14:textId="09FAD436"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Parágrafo único. A Lei Orçamentária anual, ou seus créditos adicionais, deverão contemplar recursos orçamentários suficientes para o atendimento das despesas de que trata o caput deste artigo.</w:t>
      </w:r>
    </w:p>
    <w:p w14:paraId="2CE56A43" w14:textId="77777777" w:rsidR="005A61A7" w:rsidRPr="005A61A7" w:rsidRDefault="005A61A7" w:rsidP="005A61A7">
      <w:pPr>
        <w:spacing w:after="0" w:line="240" w:lineRule="auto"/>
        <w:jc w:val="both"/>
        <w:rPr>
          <w:rFonts w:ascii="Calibri" w:hAnsi="Calibri" w:cs="Calibri"/>
          <w:sz w:val="24"/>
          <w:szCs w:val="24"/>
        </w:rPr>
      </w:pPr>
    </w:p>
    <w:p w14:paraId="782A59BD" w14:textId="4BAAC55A"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63. Por meio da Secretaria Municipal de</w:t>
      </w:r>
      <w:r>
        <w:rPr>
          <w:rFonts w:ascii="Calibri" w:hAnsi="Calibri" w:cs="Calibri"/>
          <w:sz w:val="24"/>
          <w:szCs w:val="24"/>
        </w:rPr>
        <w:t xml:space="preserve"> </w:t>
      </w:r>
      <w:r w:rsidR="00943C39">
        <w:rPr>
          <w:rFonts w:ascii="Calibri" w:hAnsi="Calibri" w:cs="Calibri"/>
          <w:sz w:val="24"/>
          <w:szCs w:val="24"/>
        </w:rPr>
        <w:t>Administração e Fazenda</w:t>
      </w:r>
      <w:r w:rsidR="005A61A7" w:rsidRPr="005A61A7">
        <w:rPr>
          <w:rFonts w:ascii="Calibri" w:hAnsi="Calibri" w:cs="Calibri"/>
          <w:sz w:val="24"/>
          <w:szCs w:val="24"/>
        </w:rPr>
        <w:t>,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14:paraId="680F6B67" w14:textId="77777777" w:rsidR="00C731F6" w:rsidRDefault="00C731F6" w:rsidP="005A61A7">
      <w:pPr>
        <w:spacing w:after="0" w:line="240" w:lineRule="auto"/>
        <w:jc w:val="both"/>
        <w:rPr>
          <w:rFonts w:ascii="Calibri" w:hAnsi="Calibri" w:cs="Calibri"/>
          <w:sz w:val="24"/>
          <w:szCs w:val="24"/>
        </w:rPr>
      </w:pPr>
    </w:p>
    <w:p w14:paraId="0BC199DB" w14:textId="40C469CF"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Art. 64. Em consonância com o que dispõe o § 5º do art. 166 da Constituição Federal e o </w:t>
      </w:r>
      <w:proofErr w:type="spellStart"/>
      <w:r w:rsidR="005A61A7" w:rsidRPr="005A61A7">
        <w:rPr>
          <w:rFonts w:ascii="Calibri" w:hAnsi="Calibri" w:cs="Calibri"/>
          <w:sz w:val="24"/>
          <w:szCs w:val="24"/>
        </w:rPr>
        <w:t>art</w:t>
      </w:r>
      <w:proofErr w:type="spellEnd"/>
      <w:r w:rsidR="00943C39">
        <w:rPr>
          <w:rFonts w:ascii="Calibri" w:hAnsi="Calibri" w:cs="Calibri"/>
          <w:sz w:val="24"/>
          <w:szCs w:val="24"/>
        </w:rPr>
        <w:t xml:space="preserve"> 79</w:t>
      </w:r>
      <w:r>
        <w:rPr>
          <w:rFonts w:ascii="Calibri" w:hAnsi="Calibri" w:cs="Calibri"/>
          <w:sz w:val="24"/>
          <w:szCs w:val="24"/>
        </w:rPr>
        <w:t xml:space="preserve"> </w:t>
      </w:r>
      <w:r w:rsidR="005A61A7" w:rsidRPr="005A61A7">
        <w:rPr>
          <w:rFonts w:ascii="Calibri" w:hAnsi="Calibri" w:cs="Calibri"/>
          <w:sz w:val="24"/>
          <w:szCs w:val="24"/>
        </w:rPr>
        <w:t>da Lei Orgânica</w:t>
      </w:r>
      <w:r>
        <w:rPr>
          <w:rFonts w:ascii="Calibri" w:hAnsi="Calibri" w:cs="Calibri"/>
          <w:sz w:val="24"/>
          <w:szCs w:val="24"/>
        </w:rPr>
        <w:t xml:space="preserve"> do Município</w:t>
      </w:r>
      <w:r w:rsidR="005A61A7" w:rsidRPr="005A61A7">
        <w:rPr>
          <w:rFonts w:ascii="Calibri" w:hAnsi="Calibri" w:cs="Calibri"/>
          <w:sz w:val="24"/>
          <w:szCs w:val="24"/>
        </w:rPr>
        <w:t>, poderá o Prefeito enviar Mensagem à Câmara Municipal para propor modificações aos projetos de lei orçamentária enquanto não estiver concluída a votação da parte cuja alteração é proposta.</w:t>
      </w:r>
    </w:p>
    <w:p w14:paraId="3DF72BCC" w14:textId="77777777" w:rsidR="00C731F6" w:rsidRDefault="00C731F6" w:rsidP="005A61A7">
      <w:pPr>
        <w:spacing w:after="0" w:line="240" w:lineRule="auto"/>
        <w:jc w:val="both"/>
        <w:rPr>
          <w:rFonts w:ascii="Calibri" w:hAnsi="Calibri" w:cs="Calibri"/>
          <w:sz w:val="24"/>
          <w:szCs w:val="24"/>
        </w:rPr>
      </w:pPr>
    </w:p>
    <w:p w14:paraId="1D381325" w14:textId="4E57FFDC"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65 Fica facultado ao Poder Executivo publicar no órgão oficial de imprensa, de forma simplificada, a Lei Orçamentária Anual bem como as leis e os decretos de abertura dos créditos adicionais.</w:t>
      </w:r>
    </w:p>
    <w:p w14:paraId="20FF7117" w14:textId="77777777" w:rsidR="00C731F6" w:rsidRDefault="00C731F6" w:rsidP="005A61A7">
      <w:pPr>
        <w:spacing w:after="0" w:line="240" w:lineRule="auto"/>
        <w:jc w:val="both"/>
        <w:rPr>
          <w:rFonts w:ascii="Calibri" w:hAnsi="Calibri" w:cs="Calibri"/>
          <w:sz w:val="24"/>
          <w:szCs w:val="24"/>
        </w:rPr>
      </w:pPr>
    </w:p>
    <w:p w14:paraId="0B4328D8" w14:textId="02A254DA"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Art. 66. Fica autorizada a retificação e republicação da Lei Orçamentária e dos Créditos Adicionais, nos casos de inexatidões formais.</w:t>
      </w:r>
    </w:p>
    <w:p w14:paraId="2A829500" w14:textId="289DEC57"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A61A7" w:rsidRPr="005A61A7">
        <w:rPr>
          <w:rFonts w:ascii="Calibri" w:hAnsi="Calibri" w:cs="Calibri"/>
          <w:sz w:val="24"/>
          <w:szCs w:val="24"/>
        </w:rPr>
        <w:t xml:space="preserve">Parágrafo único. Para os fins do disposto no caput consideram-se inexatidões formais quaisquer inconformidades com a legislação vigente, da codificação ou descrição de órgãos, unidades orçamentárias, funções, subfunções, programas, ações, </w:t>
      </w:r>
      <w:r w:rsidR="005A61A7" w:rsidRPr="005A61A7">
        <w:rPr>
          <w:rFonts w:ascii="Calibri" w:hAnsi="Calibri" w:cs="Calibri"/>
          <w:sz w:val="24"/>
          <w:szCs w:val="24"/>
        </w:rPr>
        <w:lastRenderedPageBreak/>
        <w:t>natureza da despesa ou da receita e fontes de recursos, desde que não impliquem em mudança de valores e de finalidade da programação.</w:t>
      </w:r>
    </w:p>
    <w:p w14:paraId="1C926CA6" w14:textId="77777777" w:rsidR="007D2761" w:rsidRDefault="007D2761" w:rsidP="005A61A7">
      <w:pPr>
        <w:spacing w:after="0" w:line="240" w:lineRule="auto"/>
        <w:jc w:val="both"/>
        <w:rPr>
          <w:rFonts w:ascii="Calibri" w:hAnsi="Calibri" w:cs="Calibri"/>
          <w:sz w:val="24"/>
          <w:szCs w:val="24"/>
        </w:rPr>
      </w:pPr>
    </w:p>
    <w:p w14:paraId="43B15D27" w14:textId="086B6F1D" w:rsidR="00BA1514"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Art. 67. Esta Lei entra em vigor na data de sua publicação.</w:t>
      </w:r>
    </w:p>
    <w:p w14:paraId="303860C8" w14:textId="77777777" w:rsidR="00943C39" w:rsidRDefault="00943C39" w:rsidP="005A61A7">
      <w:pPr>
        <w:spacing w:after="0" w:line="240" w:lineRule="auto"/>
        <w:jc w:val="both"/>
        <w:rPr>
          <w:rFonts w:ascii="Calibri" w:hAnsi="Calibri" w:cs="Calibri"/>
          <w:sz w:val="24"/>
          <w:szCs w:val="24"/>
        </w:rPr>
      </w:pPr>
    </w:p>
    <w:p w14:paraId="6B8E16E4" w14:textId="77777777" w:rsidR="00943C39" w:rsidRDefault="00943C39" w:rsidP="005A61A7">
      <w:pPr>
        <w:spacing w:after="0" w:line="240" w:lineRule="auto"/>
        <w:jc w:val="both"/>
        <w:rPr>
          <w:rFonts w:ascii="Calibri" w:hAnsi="Calibri" w:cs="Calibri"/>
          <w:sz w:val="24"/>
          <w:szCs w:val="24"/>
        </w:rPr>
      </w:pPr>
    </w:p>
    <w:p w14:paraId="53D8994E" w14:textId="2E4F058E" w:rsidR="00943C39" w:rsidRDefault="00662110" w:rsidP="005A61A7">
      <w:pPr>
        <w:spacing w:after="0" w:line="240" w:lineRule="auto"/>
        <w:jc w:val="both"/>
        <w:rPr>
          <w:rFonts w:ascii="Calibri" w:hAnsi="Calibri" w:cs="Calibri"/>
          <w:sz w:val="24"/>
          <w:szCs w:val="24"/>
        </w:rPr>
      </w:pPr>
      <w:r>
        <w:rPr>
          <w:rFonts w:ascii="Calibri" w:hAnsi="Calibri" w:cs="Calibri"/>
          <w:sz w:val="24"/>
          <w:szCs w:val="24"/>
        </w:rPr>
        <w:t>G</w:t>
      </w:r>
      <w:r w:rsidR="00943C39">
        <w:rPr>
          <w:rFonts w:ascii="Calibri" w:hAnsi="Calibri" w:cs="Calibri"/>
          <w:sz w:val="24"/>
          <w:szCs w:val="24"/>
        </w:rPr>
        <w:t>abinete do Prefeito Municipal de Santa Margarida do Sul, 11 de setembro de 2024</w:t>
      </w:r>
    </w:p>
    <w:p w14:paraId="0EAB1108" w14:textId="77777777" w:rsidR="00943C39" w:rsidRDefault="00943C39" w:rsidP="005A61A7">
      <w:pPr>
        <w:spacing w:after="0" w:line="240" w:lineRule="auto"/>
        <w:jc w:val="both"/>
        <w:rPr>
          <w:rFonts w:ascii="Calibri" w:hAnsi="Calibri" w:cs="Calibri"/>
          <w:sz w:val="24"/>
          <w:szCs w:val="24"/>
        </w:rPr>
      </w:pPr>
    </w:p>
    <w:p w14:paraId="70E0C269" w14:textId="77777777" w:rsidR="00662110" w:rsidRDefault="00662110" w:rsidP="005A61A7">
      <w:pPr>
        <w:spacing w:after="0" w:line="240" w:lineRule="auto"/>
        <w:jc w:val="both"/>
        <w:rPr>
          <w:rFonts w:ascii="Calibri" w:hAnsi="Calibri" w:cs="Calibri"/>
          <w:sz w:val="24"/>
          <w:szCs w:val="24"/>
        </w:rPr>
      </w:pPr>
    </w:p>
    <w:p w14:paraId="3921AEB3" w14:textId="2894D5F4" w:rsidR="00943C39" w:rsidRDefault="00943C39" w:rsidP="005A61A7">
      <w:pPr>
        <w:spacing w:after="0" w:line="240" w:lineRule="auto"/>
        <w:jc w:val="both"/>
        <w:rPr>
          <w:rFonts w:ascii="Calibri" w:hAnsi="Calibri" w:cs="Calibri"/>
          <w:sz w:val="24"/>
          <w:szCs w:val="24"/>
        </w:rPr>
      </w:pPr>
      <w:r>
        <w:rPr>
          <w:rFonts w:ascii="Calibri" w:hAnsi="Calibri" w:cs="Calibri"/>
          <w:sz w:val="24"/>
          <w:szCs w:val="24"/>
        </w:rPr>
        <w:t>Registre e Publique-se.</w:t>
      </w:r>
    </w:p>
    <w:p w14:paraId="133F37DD" w14:textId="77777777" w:rsidR="00943C39" w:rsidRDefault="00943C39" w:rsidP="005A61A7">
      <w:pPr>
        <w:spacing w:after="0" w:line="240" w:lineRule="auto"/>
        <w:jc w:val="both"/>
        <w:rPr>
          <w:rFonts w:ascii="Calibri" w:hAnsi="Calibri" w:cs="Calibri"/>
          <w:sz w:val="24"/>
          <w:szCs w:val="24"/>
        </w:rPr>
      </w:pPr>
    </w:p>
    <w:p w14:paraId="1D0EA41B" w14:textId="77777777" w:rsidR="00943C39" w:rsidRDefault="00943C39" w:rsidP="005A61A7">
      <w:pPr>
        <w:spacing w:after="0" w:line="240" w:lineRule="auto"/>
        <w:jc w:val="both"/>
        <w:rPr>
          <w:rFonts w:ascii="Calibri" w:hAnsi="Calibri" w:cs="Calibri"/>
          <w:sz w:val="24"/>
          <w:szCs w:val="24"/>
        </w:rPr>
      </w:pPr>
    </w:p>
    <w:p w14:paraId="69789969" w14:textId="77777777" w:rsidR="00943C39" w:rsidRDefault="00943C39" w:rsidP="005A61A7">
      <w:pPr>
        <w:spacing w:after="0" w:line="240" w:lineRule="auto"/>
        <w:jc w:val="both"/>
        <w:rPr>
          <w:rFonts w:ascii="Calibri" w:hAnsi="Calibri" w:cs="Calibri"/>
          <w:sz w:val="24"/>
          <w:szCs w:val="24"/>
        </w:rPr>
      </w:pPr>
    </w:p>
    <w:p w14:paraId="376B1CC4" w14:textId="77777777" w:rsidR="00943C39" w:rsidRDefault="00943C39" w:rsidP="005A61A7">
      <w:pPr>
        <w:spacing w:after="0" w:line="240" w:lineRule="auto"/>
        <w:jc w:val="both"/>
        <w:rPr>
          <w:rFonts w:ascii="Calibri" w:hAnsi="Calibri" w:cs="Calibri"/>
          <w:sz w:val="24"/>
          <w:szCs w:val="24"/>
        </w:rPr>
      </w:pPr>
    </w:p>
    <w:p w14:paraId="355E8E2C" w14:textId="77777777" w:rsidR="00943C39" w:rsidRDefault="00943C39" w:rsidP="005A61A7">
      <w:pPr>
        <w:spacing w:after="0" w:line="240" w:lineRule="auto"/>
        <w:jc w:val="both"/>
        <w:rPr>
          <w:rFonts w:ascii="Calibri" w:hAnsi="Calibri" w:cs="Calibri"/>
          <w:sz w:val="24"/>
          <w:szCs w:val="24"/>
        </w:rPr>
      </w:pPr>
    </w:p>
    <w:p w14:paraId="7CE4F202" w14:textId="77777777" w:rsidR="00943C39" w:rsidRDefault="00943C39" w:rsidP="005A61A7">
      <w:pPr>
        <w:spacing w:after="0" w:line="240" w:lineRule="auto"/>
        <w:jc w:val="both"/>
        <w:rPr>
          <w:rFonts w:ascii="Calibri" w:hAnsi="Calibri" w:cs="Calibri"/>
          <w:sz w:val="24"/>
          <w:szCs w:val="24"/>
        </w:rPr>
      </w:pPr>
    </w:p>
    <w:p w14:paraId="0E2EC966" w14:textId="70BC1390" w:rsidR="00943C39" w:rsidRDefault="00943C39" w:rsidP="00943C39">
      <w:pPr>
        <w:spacing w:after="0" w:line="240" w:lineRule="auto"/>
        <w:jc w:val="right"/>
        <w:rPr>
          <w:rFonts w:ascii="Calibri" w:hAnsi="Calibri" w:cs="Calibri"/>
          <w:sz w:val="24"/>
          <w:szCs w:val="24"/>
        </w:rPr>
      </w:pPr>
      <w:proofErr w:type="spellStart"/>
      <w:r>
        <w:rPr>
          <w:rFonts w:ascii="Calibri" w:hAnsi="Calibri" w:cs="Calibri"/>
          <w:sz w:val="24"/>
          <w:szCs w:val="24"/>
        </w:rPr>
        <w:t>Olmiro</w:t>
      </w:r>
      <w:proofErr w:type="spellEnd"/>
      <w:r>
        <w:rPr>
          <w:rFonts w:ascii="Calibri" w:hAnsi="Calibri" w:cs="Calibri"/>
          <w:sz w:val="24"/>
          <w:szCs w:val="24"/>
        </w:rPr>
        <w:t xml:space="preserve"> Ricardo Saldanha Teixeira</w:t>
      </w:r>
    </w:p>
    <w:p w14:paraId="1F553700" w14:textId="7A1D3746" w:rsidR="00943C39" w:rsidRDefault="00943C39" w:rsidP="00943C39">
      <w:pPr>
        <w:spacing w:after="0" w:line="240" w:lineRule="auto"/>
        <w:jc w:val="right"/>
        <w:rPr>
          <w:rFonts w:ascii="Calibri" w:hAnsi="Calibri" w:cs="Calibri"/>
          <w:sz w:val="24"/>
          <w:szCs w:val="24"/>
        </w:rPr>
      </w:pPr>
      <w:r>
        <w:rPr>
          <w:rFonts w:ascii="Calibri" w:hAnsi="Calibri" w:cs="Calibri"/>
          <w:sz w:val="24"/>
          <w:szCs w:val="24"/>
        </w:rPr>
        <w:t>Prefeito Municipal</w:t>
      </w:r>
    </w:p>
    <w:p w14:paraId="050B12C2" w14:textId="77777777" w:rsidR="00662110" w:rsidRDefault="00662110" w:rsidP="00943C39">
      <w:pPr>
        <w:spacing w:after="0" w:line="240" w:lineRule="auto"/>
        <w:jc w:val="right"/>
        <w:rPr>
          <w:rFonts w:ascii="Calibri" w:hAnsi="Calibri" w:cs="Calibri"/>
          <w:sz w:val="24"/>
          <w:szCs w:val="24"/>
        </w:rPr>
      </w:pPr>
    </w:p>
    <w:p w14:paraId="3ADC693B" w14:textId="77777777" w:rsidR="00662110" w:rsidRDefault="00662110" w:rsidP="00943C39">
      <w:pPr>
        <w:spacing w:after="0" w:line="240" w:lineRule="auto"/>
        <w:jc w:val="right"/>
        <w:rPr>
          <w:rFonts w:ascii="Calibri" w:hAnsi="Calibri" w:cs="Calibri"/>
          <w:sz w:val="24"/>
          <w:szCs w:val="24"/>
        </w:rPr>
      </w:pPr>
    </w:p>
    <w:p w14:paraId="6F202C23" w14:textId="77777777" w:rsidR="00662110" w:rsidRDefault="00662110" w:rsidP="00943C39">
      <w:pPr>
        <w:spacing w:after="0" w:line="240" w:lineRule="auto"/>
        <w:jc w:val="right"/>
        <w:rPr>
          <w:rFonts w:ascii="Calibri" w:hAnsi="Calibri" w:cs="Calibri"/>
          <w:sz w:val="24"/>
          <w:szCs w:val="24"/>
        </w:rPr>
      </w:pPr>
    </w:p>
    <w:p w14:paraId="796FEA60" w14:textId="77777777" w:rsidR="00662110" w:rsidRDefault="00662110" w:rsidP="00943C39">
      <w:pPr>
        <w:spacing w:after="0" w:line="240" w:lineRule="auto"/>
        <w:jc w:val="right"/>
        <w:rPr>
          <w:rFonts w:ascii="Calibri" w:hAnsi="Calibri" w:cs="Calibri"/>
          <w:sz w:val="24"/>
          <w:szCs w:val="24"/>
        </w:rPr>
      </w:pPr>
    </w:p>
    <w:p w14:paraId="12726C28" w14:textId="77777777" w:rsidR="00662110" w:rsidRDefault="00662110" w:rsidP="00943C39">
      <w:pPr>
        <w:spacing w:after="0" w:line="240" w:lineRule="auto"/>
        <w:jc w:val="right"/>
        <w:rPr>
          <w:rFonts w:ascii="Calibri" w:hAnsi="Calibri" w:cs="Calibri"/>
          <w:sz w:val="24"/>
          <w:szCs w:val="24"/>
        </w:rPr>
      </w:pPr>
    </w:p>
    <w:p w14:paraId="439114F9" w14:textId="77777777" w:rsidR="00662110" w:rsidRDefault="00662110" w:rsidP="00943C39">
      <w:pPr>
        <w:spacing w:after="0" w:line="240" w:lineRule="auto"/>
        <w:jc w:val="right"/>
        <w:rPr>
          <w:rFonts w:ascii="Calibri" w:hAnsi="Calibri" w:cs="Calibri"/>
          <w:sz w:val="24"/>
          <w:szCs w:val="24"/>
        </w:rPr>
      </w:pPr>
    </w:p>
    <w:p w14:paraId="029092EA" w14:textId="77777777" w:rsidR="00662110" w:rsidRDefault="00662110" w:rsidP="00943C39">
      <w:pPr>
        <w:spacing w:after="0" w:line="240" w:lineRule="auto"/>
        <w:jc w:val="right"/>
        <w:rPr>
          <w:rFonts w:ascii="Calibri" w:hAnsi="Calibri" w:cs="Calibri"/>
          <w:sz w:val="24"/>
          <w:szCs w:val="24"/>
        </w:rPr>
      </w:pPr>
    </w:p>
    <w:p w14:paraId="41BE4720" w14:textId="2B6F4E47" w:rsidR="00662110" w:rsidRDefault="00662110" w:rsidP="00662110">
      <w:pPr>
        <w:spacing w:after="0" w:line="240" w:lineRule="auto"/>
        <w:rPr>
          <w:rFonts w:ascii="Calibri" w:hAnsi="Calibri" w:cs="Calibri"/>
          <w:sz w:val="24"/>
          <w:szCs w:val="24"/>
        </w:rPr>
      </w:pPr>
      <w:r>
        <w:rPr>
          <w:rFonts w:ascii="Calibri" w:hAnsi="Calibri" w:cs="Calibri"/>
          <w:sz w:val="24"/>
          <w:szCs w:val="24"/>
        </w:rPr>
        <w:t>Amélia Catarina De Oliveira Santiago</w:t>
      </w:r>
    </w:p>
    <w:p w14:paraId="65B4BC5C" w14:textId="46DA1656" w:rsidR="00662110" w:rsidRPr="005A61A7" w:rsidRDefault="00662110" w:rsidP="00662110">
      <w:pPr>
        <w:spacing w:after="0" w:line="240" w:lineRule="auto"/>
        <w:rPr>
          <w:rFonts w:ascii="Calibri" w:hAnsi="Calibri" w:cs="Calibri"/>
          <w:sz w:val="24"/>
          <w:szCs w:val="24"/>
        </w:rPr>
      </w:pPr>
      <w:r>
        <w:rPr>
          <w:rFonts w:ascii="Calibri" w:hAnsi="Calibri" w:cs="Calibri"/>
          <w:sz w:val="24"/>
          <w:szCs w:val="24"/>
        </w:rPr>
        <w:t>Secretaria da Administração e Fazenda</w:t>
      </w:r>
    </w:p>
    <w:sectPr w:rsidR="00662110" w:rsidRPr="005A61A7">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A0538" w14:textId="77777777" w:rsidR="00752A4A" w:rsidRDefault="00752A4A" w:rsidP="00943C39">
      <w:pPr>
        <w:spacing w:after="0" w:line="240" w:lineRule="auto"/>
      </w:pPr>
      <w:r>
        <w:separator/>
      </w:r>
    </w:p>
  </w:endnote>
  <w:endnote w:type="continuationSeparator" w:id="0">
    <w:p w14:paraId="0870BF8B" w14:textId="77777777" w:rsidR="00752A4A" w:rsidRDefault="00752A4A" w:rsidP="00943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E1712" w14:textId="77777777" w:rsidR="00752A4A" w:rsidRDefault="00752A4A" w:rsidP="00943C39">
      <w:pPr>
        <w:spacing w:after="0" w:line="240" w:lineRule="auto"/>
      </w:pPr>
      <w:r>
        <w:separator/>
      </w:r>
    </w:p>
  </w:footnote>
  <w:footnote w:type="continuationSeparator" w:id="0">
    <w:p w14:paraId="6D23C547" w14:textId="77777777" w:rsidR="00752A4A" w:rsidRDefault="00752A4A" w:rsidP="00943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6289" w14:textId="77777777" w:rsidR="00943C39" w:rsidRDefault="00943C39">
    <w:pPr>
      <w:pStyle w:val="Cabealho"/>
    </w:pPr>
  </w:p>
  <w:p w14:paraId="18A78EFE" w14:textId="77777777" w:rsidR="006A2994" w:rsidRDefault="006A2994">
    <w:pPr>
      <w:pStyle w:val="Cabealho"/>
    </w:pPr>
  </w:p>
  <w:p w14:paraId="5812BE6B" w14:textId="77777777" w:rsidR="00943C39" w:rsidRDefault="00943C39">
    <w:pPr>
      <w:pStyle w:val="Cabealho"/>
    </w:pPr>
  </w:p>
  <w:p w14:paraId="019ECCB6" w14:textId="77777777" w:rsidR="00943C39" w:rsidRDefault="00943C39">
    <w:pPr>
      <w:pStyle w:val="Cabealho"/>
    </w:pPr>
  </w:p>
  <w:p w14:paraId="1B5CB740" w14:textId="77777777" w:rsidR="00943C39" w:rsidRDefault="00943C39">
    <w:pPr>
      <w:pStyle w:val="Cabealho"/>
    </w:pPr>
  </w:p>
  <w:p w14:paraId="3D0115C1" w14:textId="77777777" w:rsidR="00943C39" w:rsidRDefault="00943C39">
    <w:pPr>
      <w:pStyle w:val="Cabealho"/>
    </w:pPr>
  </w:p>
  <w:p w14:paraId="0A2A2DFD" w14:textId="77777777" w:rsidR="00943C39" w:rsidRDefault="00943C3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1A7"/>
    <w:rsid w:val="000678FF"/>
    <w:rsid w:val="000F13ED"/>
    <w:rsid w:val="00105160"/>
    <w:rsid w:val="001212E9"/>
    <w:rsid w:val="001D11F9"/>
    <w:rsid w:val="00232AA9"/>
    <w:rsid w:val="00273696"/>
    <w:rsid w:val="002A7EC1"/>
    <w:rsid w:val="00345AF5"/>
    <w:rsid w:val="003538A8"/>
    <w:rsid w:val="00365E22"/>
    <w:rsid w:val="003767BE"/>
    <w:rsid w:val="003C6D5E"/>
    <w:rsid w:val="003D04F0"/>
    <w:rsid w:val="003D577A"/>
    <w:rsid w:val="004C7A56"/>
    <w:rsid w:val="00510021"/>
    <w:rsid w:val="005A61A7"/>
    <w:rsid w:val="005E1ED6"/>
    <w:rsid w:val="00606880"/>
    <w:rsid w:val="0062684D"/>
    <w:rsid w:val="00662110"/>
    <w:rsid w:val="006A2994"/>
    <w:rsid w:val="006C2A0C"/>
    <w:rsid w:val="00752A4A"/>
    <w:rsid w:val="007D2761"/>
    <w:rsid w:val="00943C39"/>
    <w:rsid w:val="00991468"/>
    <w:rsid w:val="009C58A1"/>
    <w:rsid w:val="00A26C9F"/>
    <w:rsid w:val="00A96E58"/>
    <w:rsid w:val="00A97599"/>
    <w:rsid w:val="00B25E74"/>
    <w:rsid w:val="00BA1514"/>
    <w:rsid w:val="00BB3A64"/>
    <w:rsid w:val="00C2343F"/>
    <w:rsid w:val="00C3136A"/>
    <w:rsid w:val="00C731F6"/>
    <w:rsid w:val="00CD13AA"/>
    <w:rsid w:val="00D423CF"/>
    <w:rsid w:val="00DF68BF"/>
    <w:rsid w:val="00E20B89"/>
    <w:rsid w:val="00E965D5"/>
    <w:rsid w:val="00E976B5"/>
    <w:rsid w:val="00ED0C15"/>
    <w:rsid w:val="00F00409"/>
    <w:rsid w:val="00F14B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079E"/>
  <w15:chartTrackingRefBased/>
  <w15:docId w15:val="{3221BC44-B624-4120-9449-9BA42B18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A6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A6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A61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A61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A61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A61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A61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A61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A61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A61A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A61A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A61A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A61A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A61A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A61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A61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A61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A61A7"/>
    <w:rPr>
      <w:rFonts w:eastAsiaTheme="majorEastAsia" w:cstheme="majorBidi"/>
      <w:color w:val="272727" w:themeColor="text1" w:themeTint="D8"/>
    </w:rPr>
  </w:style>
  <w:style w:type="paragraph" w:styleId="Ttulo">
    <w:name w:val="Title"/>
    <w:basedOn w:val="Normal"/>
    <w:next w:val="Normal"/>
    <w:link w:val="TtuloChar"/>
    <w:uiPriority w:val="10"/>
    <w:qFormat/>
    <w:rsid w:val="005A6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A61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A61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A61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A61A7"/>
    <w:pPr>
      <w:spacing w:before="160"/>
      <w:jc w:val="center"/>
    </w:pPr>
    <w:rPr>
      <w:i/>
      <w:iCs/>
      <w:color w:val="404040" w:themeColor="text1" w:themeTint="BF"/>
    </w:rPr>
  </w:style>
  <w:style w:type="character" w:customStyle="1" w:styleId="CitaoChar">
    <w:name w:val="Citação Char"/>
    <w:basedOn w:val="Fontepargpadro"/>
    <w:link w:val="Citao"/>
    <w:uiPriority w:val="29"/>
    <w:rsid w:val="005A61A7"/>
    <w:rPr>
      <w:i/>
      <w:iCs/>
      <w:color w:val="404040" w:themeColor="text1" w:themeTint="BF"/>
    </w:rPr>
  </w:style>
  <w:style w:type="paragraph" w:styleId="PargrafodaLista">
    <w:name w:val="List Paragraph"/>
    <w:basedOn w:val="Normal"/>
    <w:uiPriority w:val="34"/>
    <w:qFormat/>
    <w:rsid w:val="005A61A7"/>
    <w:pPr>
      <w:ind w:left="720"/>
      <w:contextualSpacing/>
    </w:pPr>
  </w:style>
  <w:style w:type="character" w:styleId="nfaseIntensa">
    <w:name w:val="Intense Emphasis"/>
    <w:basedOn w:val="Fontepargpadro"/>
    <w:uiPriority w:val="21"/>
    <w:qFormat/>
    <w:rsid w:val="005A61A7"/>
    <w:rPr>
      <w:i/>
      <w:iCs/>
      <w:color w:val="0F4761" w:themeColor="accent1" w:themeShade="BF"/>
    </w:rPr>
  </w:style>
  <w:style w:type="paragraph" w:styleId="CitaoIntensa">
    <w:name w:val="Intense Quote"/>
    <w:basedOn w:val="Normal"/>
    <w:next w:val="Normal"/>
    <w:link w:val="CitaoIntensaChar"/>
    <w:uiPriority w:val="30"/>
    <w:qFormat/>
    <w:rsid w:val="005A6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A61A7"/>
    <w:rPr>
      <w:i/>
      <w:iCs/>
      <w:color w:val="0F4761" w:themeColor="accent1" w:themeShade="BF"/>
    </w:rPr>
  </w:style>
  <w:style w:type="character" w:styleId="RefernciaIntensa">
    <w:name w:val="Intense Reference"/>
    <w:basedOn w:val="Fontepargpadro"/>
    <w:uiPriority w:val="32"/>
    <w:qFormat/>
    <w:rsid w:val="005A61A7"/>
    <w:rPr>
      <w:b/>
      <w:bCs/>
      <w:smallCaps/>
      <w:color w:val="0F4761" w:themeColor="accent1" w:themeShade="BF"/>
      <w:spacing w:val="5"/>
    </w:rPr>
  </w:style>
  <w:style w:type="paragraph" w:styleId="Cabealho">
    <w:name w:val="header"/>
    <w:basedOn w:val="Normal"/>
    <w:link w:val="CabealhoChar"/>
    <w:uiPriority w:val="99"/>
    <w:unhideWhenUsed/>
    <w:rsid w:val="00943C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43C39"/>
  </w:style>
  <w:style w:type="paragraph" w:styleId="Rodap">
    <w:name w:val="footer"/>
    <w:basedOn w:val="Normal"/>
    <w:link w:val="RodapChar"/>
    <w:uiPriority w:val="99"/>
    <w:unhideWhenUsed/>
    <w:rsid w:val="00943C39"/>
    <w:pPr>
      <w:tabs>
        <w:tab w:val="center" w:pos="4252"/>
        <w:tab w:val="right" w:pos="8504"/>
      </w:tabs>
      <w:spacing w:after="0" w:line="240" w:lineRule="auto"/>
    </w:pPr>
  </w:style>
  <w:style w:type="character" w:customStyle="1" w:styleId="RodapChar">
    <w:name w:val="Rodapé Char"/>
    <w:basedOn w:val="Fontepargpadro"/>
    <w:link w:val="Rodap"/>
    <w:uiPriority w:val="99"/>
    <w:rsid w:val="00943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35</Pages>
  <Words>11582</Words>
  <Characters>62546</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Lourenço Dewallau</dc:creator>
  <cp:keywords/>
  <dc:description/>
  <cp:lastModifiedBy>Denise Machado Vaz</cp:lastModifiedBy>
  <cp:revision>26</cp:revision>
  <dcterms:created xsi:type="dcterms:W3CDTF">2024-06-10T13:58:00Z</dcterms:created>
  <dcterms:modified xsi:type="dcterms:W3CDTF">2024-09-11T14:07:00Z</dcterms:modified>
</cp:coreProperties>
</file>