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EF7" w:rsidRDefault="00576EF7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  <w:bookmarkStart w:id="0" w:name="_GoBack"/>
      <w:bookmarkEnd w:id="0"/>
    </w:p>
    <w:p w:rsidR="00576EF7" w:rsidRDefault="00576EF7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576EF7" w:rsidRDefault="00576EF7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5839C1" w:rsidRDefault="005839C1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</w:p>
    <w:p w:rsidR="004E365A" w:rsidRDefault="004E365A" w:rsidP="004E365A">
      <w:pPr>
        <w:shd w:val="clear" w:color="auto" w:fill="FFFFFF"/>
        <w:spacing w:after="15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>PROJETO DE LEI Nº</w:t>
      </w:r>
      <w:r w:rsidR="00576EF7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>0</w:t>
      </w:r>
      <w:r w:rsidR="003F59BD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>15</w:t>
      </w:r>
      <w:r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pt-BR"/>
        </w:rPr>
        <w:t xml:space="preserve"> /2020</w:t>
      </w:r>
    </w:p>
    <w:p w:rsidR="004E365A" w:rsidRPr="005839C1" w:rsidRDefault="005839C1" w:rsidP="005839C1">
      <w:pPr>
        <w:shd w:val="clear" w:color="auto" w:fill="FFFFFF"/>
        <w:spacing w:before="300" w:after="300" w:line="300" w:lineRule="atLeast"/>
        <w:ind w:left="3000" w:right="300"/>
        <w:jc w:val="both"/>
        <w:outlineLvl w:val="0"/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    </w:t>
      </w:r>
      <w:r w:rsidRPr="005839C1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Concede </w:t>
      </w:r>
      <w:r w:rsidR="008A03CD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isenção especial de pagamento na abertura de bebedouros para </w:t>
      </w:r>
      <w:r w:rsidR="008A03CD" w:rsidRPr="003F59BD">
        <w:rPr>
          <w:rStyle w:val="nfase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dessedentação</w:t>
      </w:r>
      <w:r w:rsidR="008A03CD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animal</w:t>
      </w:r>
      <w:r w:rsidRPr="005839C1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</w:t>
      </w:r>
      <w:r w:rsidR="008A03CD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– Programa da Patrulha Agrícola</w:t>
      </w:r>
      <w:r w:rsidR="006F134F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-</w:t>
      </w:r>
      <w:r w:rsidR="008A03CD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 xml:space="preserve"> </w:t>
      </w:r>
      <w:r w:rsidRPr="005839C1">
        <w:rPr>
          <w:rFonts w:ascii="Arial" w:eastAsia="Times New Roman" w:hAnsi="Arial" w:cs="Arial"/>
          <w:bCs/>
          <w:i/>
          <w:color w:val="333333"/>
          <w:kern w:val="36"/>
          <w:sz w:val="24"/>
          <w:szCs w:val="24"/>
          <w:lang w:eastAsia="pt-BR"/>
        </w:rPr>
        <w:t>e dá outras providências.</w:t>
      </w:r>
    </w:p>
    <w:p w:rsidR="006F134F" w:rsidRPr="003F59BD" w:rsidRDefault="004E365A" w:rsidP="006F134F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1.º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Fica o Poder Executivo autorizado a conceder </w:t>
      </w:r>
      <w:r w:rsidR="008A03C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isenção especial,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no âmbito do Programa </w:t>
      </w:r>
      <w:r w:rsidR="008A03C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patrulha agrícola, 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na condição de isenção total do pagamento, </w:t>
      </w:r>
      <w:r w:rsidR="008A03C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na abertura de bebedouros para dessedentação animal, 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em decorrência da prolongada estiagem 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ocorrida</w:t>
      </w:r>
      <w:r w:rsidR="008A03C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e,</w:t>
      </w:r>
      <w:r w:rsid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="006F134F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nos termos do Decreto Executivo 020/2020 e portaria nº 537 de 12 de março de 2020</w:t>
      </w:r>
    </w:p>
    <w:p w:rsidR="00803344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2.º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O </w:t>
      </w:r>
      <w:r w:rsidR="008A03C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benefício de isenção</w:t>
      </w:r>
      <w:r w:rsid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previsto no</w:t>
      </w:r>
      <w:r w:rsidR="005839C1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="00803344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Art. 1.º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beneficiará </w:t>
      </w:r>
      <w:r w:rsidR="008A03C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a 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todos os produtores </w:t>
      </w:r>
      <w:r w:rsidR="008A03C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do </w:t>
      </w:r>
      <w:r w:rsidR="0080334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Muni</w:t>
      </w:r>
      <w:r w:rsidR="008A03C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cípio de Santa Margarida do Sul, os quais tiveram realizadas aberturas e recuperação dos bebedouros através do programa de patrulha agrícola.</w:t>
      </w:r>
    </w:p>
    <w:p w:rsidR="004E365A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 xml:space="preserve">Art. </w:t>
      </w:r>
      <w:r w:rsidR="00F52DA9"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3</w:t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.º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- </w:t>
      </w:r>
      <w:r w:rsidR="00F52DA9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Esta Lei entra em vigor 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na data de sua publicação</w:t>
      </w:r>
    </w:p>
    <w:p w:rsidR="004E365A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Gabinete do Prefeito Municipal de Santa Margarida do Sul em </w:t>
      </w:r>
      <w:r w:rsid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15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de </w:t>
      </w:r>
      <w:r w:rsid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junho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de 20</w:t>
      </w:r>
      <w:r w:rsidR="00F52DA9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20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.</w:t>
      </w: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LUIZ FELIPE BRENNER MACHADO</w:t>
      </w: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Prefeito Municipal</w:t>
      </w: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F52DA9" w:rsidRDefault="00F52DA9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JUSTIFICATIVA</w:t>
      </w: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center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</w:p>
    <w:p w:rsidR="003F59BD" w:rsidRPr="003F59BD" w:rsidRDefault="005839C1" w:rsidP="00F52DA9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             </w:t>
      </w:r>
      <w:r w:rsidR="004E365A"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O Projeto de lei n.º</w:t>
      </w:r>
      <w:r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0</w:t>
      </w:r>
      <w:r w:rsid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15</w:t>
      </w:r>
      <w:r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</w:t>
      </w:r>
      <w:r w:rsidR="004E365A"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que ora encaminhamos a Esta Casa Legislativa, tem por objetivo </w:t>
      </w:r>
      <w:r w:rsidR="008A03CD"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conceder a</w:t>
      </w:r>
      <w:r w:rsidR="00F52DA9"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Isenção de pagamento por parte dos produtores </w:t>
      </w:r>
      <w:r w:rsidR="003F59BD"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rurais de Santa Margarida do Sul, os quais foram beneficiados com abertura de bebedouros para </w:t>
      </w:r>
      <w:r w:rsidR="003F59BD" w:rsidRPr="003F59BD">
        <w:rPr>
          <w:rStyle w:val="nfase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dessedentação</w:t>
      </w:r>
      <w:r w:rsidR="003F59BD"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animal, através do programa Patrulha Agrícola.</w:t>
      </w:r>
    </w:p>
    <w:p w:rsidR="004E365A" w:rsidRPr="003F59BD" w:rsidRDefault="003F59BD" w:rsidP="00F52DA9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  <w:r w:rsidRPr="003F59BD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>Tal benefício possui amparo jurídico e legal com previsão no Decreto Executivo nº 020/2020 homologado pelo Governo Federal</w:t>
      </w:r>
      <w:r w:rsidR="006F134F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 xml:space="preserve"> através da portaria nº 537 de 12 de março de 2020</w:t>
      </w:r>
    </w:p>
    <w:p w:rsidR="004E365A" w:rsidRDefault="004E365A" w:rsidP="004E365A">
      <w:pPr>
        <w:jc w:val="both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</w:pPr>
    </w:p>
    <w:p w:rsidR="004E365A" w:rsidRDefault="004E365A" w:rsidP="004E365A">
      <w:pPr>
        <w:jc w:val="both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>LUIZ FELIPE BRENNER MACHADO</w:t>
      </w:r>
    </w:p>
    <w:p w:rsidR="004E365A" w:rsidRDefault="004E365A" w:rsidP="004E365A">
      <w:pPr>
        <w:jc w:val="both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</w:r>
      <w:r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pt-BR"/>
        </w:rPr>
        <w:tab/>
        <w:t>Prefeito Municipal</w:t>
      </w:r>
    </w:p>
    <w:p w:rsidR="004E365A" w:rsidRDefault="004E365A" w:rsidP="004E365A">
      <w:pPr>
        <w:jc w:val="center"/>
        <w:rPr>
          <w:rFonts w:ascii="Arial" w:hAnsi="Arial" w:cs="Arial"/>
          <w:sz w:val="24"/>
          <w:szCs w:val="24"/>
        </w:rPr>
      </w:pPr>
    </w:p>
    <w:p w:rsidR="009B2CFF" w:rsidRDefault="009B2CFF"/>
    <w:sectPr w:rsidR="009B2CFF" w:rsidSect="005839C1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365A"/>
    <w:rsid w:val="001E1B0D"/>
    <w:rsid w:val="00201F5C"/>
    <w:rsid w:val="003F59BD"/>
    <w:rsid w:val="004E365A"/>
    <w:rsid w:val="00576EF7"/>
    <w:rsid w:val="005839C1"/>
    <w:rsid w:val="006F134F"/>
    <w:rsid w:val="00803344"/>
    <w:rsid w:val="008765C5"/>
    <w:rsid w:val="008A03CD"/>
    <w:rsid w:val="00977699"/>
    <w:rsid w:val="009B2CFF"/>
    <w:rsid w:val="00B701F5"/>
    <w:rsid w:val="00BB4682"/>
    <w:rsid w:val="00DD2B26"/>
    <w:rsid w:val="00F52DA9"/>
    <w:rsid w:val="00FD4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6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83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39C1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uiPriority w:val="20"/>
    <w:qFormat/>
    <w:rsid w:val="008A03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6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4</cp:revision>
  <cp:lastPrinted>2020-06-15T16:35:00Z</cp:lastPrinted>
  <dcterms:created xsi:type="dcterms:W3CDTF">2020-06-15T16:28:00Z</dcterms:created>
  <dcterms:modified xsi:type="dcterms:W3CDTF">2020-06-15T16:51:00Z</dcterms:modified>
</cp:coreProperties>
</file>