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CB7DCC">
        <w:rPr>
          <w:rFonts w:asciiTheme="majorHAnsi" w:hAnsiTheme="majorHAnsi" w:cstheme="majorHAnsi"/>
          <w:sz w:val="24"/>
          <w:szCs w:val="24"/>
        </w:rPr>
        <w:t>30</w:t>
      </w:r>
      <w:r w:rsidRPr="00BC0F8A">
        <w:rPr>
          <w:rFonts w:asciiTheme="majorHAnsi" w:hAnsiTheme="majorHAnsi" w:cstheme="majorHAnsi"/>
          <w:sz w:val="24"/>
          <w:szCs w:val="24"/>
        </w:rPr>
        <w:t xml:space="preserve">, DE </w:t>
      </w:r>
      <w:r w:rsidR="00C35E9C">
        <w:rPr>
          <w:rFonts w:asciiTheme="majorHAnsi" w:hAnsiTheme="majorHAnsi" w:cstheme="majorHAnsi"/>
          <w:sz w:val="24"/>
          <w:szCs w:val="24"/>
        </w:rPr>
        <w:t>15</w:t>
      </w:r>
      <w:r w:rsidRPr="00BC0F8A">
        <w:rPr>
          <w:rFonts w:asciiTheme="majorHAnsi" w:hAnsiTheme="majorHAnsi" w:cstheme="majorHAnsi"/>
          <w:sz w:val="24"/>
          <w:szCs w:val="24"/>
        </w:rPr>
        <w:t xml:space="preserve"> DE </w:t>
      </w:r>
      <w:r w:rsidR="00C35E9C">
        <w:rPr>
          <w:rFonts w:asciiTheme="majorHAnsi" w:hAnsiTheme="majorHAnsi" w:cstheme="majorHAnsi"/>
          <w:sz w:val="24"/>
          <w:szCs w:val="24"/>
        </w:rPr>
        <w:t>AGOST</w:t>
      </w:r>
      <w:r w:rsidR="00541D43">
        <w:rPr>
          <w:rFonts w:asciiTheme="majorHAnsi" w:hAnsiTheme="majorHAnsi" w:cstheme="majorHAnsi"/>
          <w:sz w:val="24"/>
          <w:szCs w:val="24"/>
        </w:rPr>
        <w:t>O</w:t>
      </w:r>
      <w:r w:rsidRPr="00BC0F8A">
        <w:rPr>
          <w:rFonts w:asciiTheme="majorHAnsi" w:hAnsiTheme="majorHAnsi" w:cstheme="majorHAnsi"/>
          <w:sz w:val="24"/>
          <w:szCs w:val="24"/>
        </w:rPr>
        <w:t xml:space="preserve"> 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1F6128" w:rsidRDefault="00F76649" w:rsidP="00F177BE">
      <w:pPr>
        <w:ind w:left="5245"/>
        <w:jc w:val="both"/>
        <w:rPr>
          <w:rFonts w:ascii="Arial" w:hAnsi="Arial" w:cs="Arial"/>
          <w:i/>
          <w:sz w:val="22"/>
          <w:szCs w:val="22"/>
        </w:rPr>
      </w:pPr>
      <w:r w:rsidRPr="001F6128">
        <w:rPr>
          <w:rFonts w:ascii="Arial" w:hAnsi="Arial" w:cs="Arial"/>
          <w:i/>
          <w:sz w:val="22"/>
          <w:szCs w:val="22"/>
        </w:rPr>
        <w:t xml:space="preserve">Inclui novas ações no Plano Plurianual 2018/2021, na Lei de Diretrizes Orçamentária, na Lei Orçamentária Anual e autoriza a abertura de crédito adicional especial no orçamento para o exercício de </w:t>
      </w:r>
      <w:r w:rsidR="00F177BE" w:rsidRPr="001F6128">
        <w:rPr>
          <w:rFonts w:ascii="Arial" w:hAnsi="Arial" w:cs="Arial"/>
          <w:i/>
          <w:sz w:val="22"/>
          <w:szCs w:val="22"/>
        </w:rPr>
        <w:t>201</w:t>
      </w:r>
      <w:r w:rsidR="00541D43" w:rsidRPr="001F6128">
        <w:rPr>
          <w:rFonts w:ascii="Arial" w:hAnsi="Arial" w:cs="Arial"/>
          <w:i/>
          <w:sz w:val="22"/>
          <w:szCs w:val="22"/>
        </w:rPr>
        <w:t>9</w:t>
      </w:r>
      <w:r w:rsidR="00F177BE" w:rsidRPr="001F6128">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76649" w:rsidRDefault="00FD6B47" w:rsidP="007A591E">
      <w:pPr>
        <w:jc w:val="both"/>
        <w:rPr>
          <w:rFonts w:ascii="Arial" w:hAnsi="Arial" w:cs="Arial"/>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sidR="00F76649">
        <w:rPr>
          <w:rFonts w:ascii="Arial" w:hAnsi="Arial" w:cs="Arial"/>
          <w:sz w:val="24"/>
          <w:szCs w:val="24"/>
        </w:rPr>
        <w:t>Inclui novas</w:t>
      </w:r>
      <w:r w:rsidR="00F76649" w:rsidRPr="00367E25">
        <w:rPr>
          <w:rFonts w:ascii="Arial" w:hAnsi="Arial" w:cs="Arial"/>
          <w:sz w:val="24"/>
          <w:szCs w:val="24"/>
        </w:rPr>
        <w:t>ações no Plano Plurianual 201</w:t>
      </w:r>
      <w:r w:rsidR="00F76649">
        <w:rPr>
          <w:rFonts w:ascii="Arial" w:hAnsi="Arial" w:cs="Arial"/>
          <w:sz w:val="24"/>
          <w:szCs w:val="24"/>
        </w:rPr>
        <w:t>8</w:t>
      </w:r>
      <w:r w:rsidR="00F76649" w:rsidRPr="00367E25">
        <w:rPr>
          <w:rFonts w:ascii="Arial" w:hAnsi="Arial" w:cs="Arial"/>
          <w:sz w:val="24"/>
          <w:szCs w:val="24"/>
        </w:rPr>
        <w:t>/20</w:t>
      </w:r>
      <w:r w:rsidR="00F76649">
        <w:rPr>
          <w:rFonts w:ascii="Arial" w:hAnsi="Arial" w:cs="Arial"/>
          <w:sz w:val="24"/>
          <w:szCs w:val="24"/>
        </w:rPr>
        <w:t>21 nº 881/2017</w:t>
      </w:r>
      <w:r w:rsidR="00F76649" w:rsidRPr="00367E25">
        <w:rPr>
          <w:rFonts w:ascii="Arial" w:hAnsi="Arial" w:cs="Arial"/>
          <w:sz w:val="24"/>
          <w:szCs w:val="24"/>
        </w:rPr>
        <w:t>, na Lei de Diretrizes Orçamentárias</w:t>
      </w:r>
      <w:r w:rsidR="00F76649">
        <w:rPr>
          <w:rFonts w:ascii="Arial" w:hAnsi="Arial" w:cs="Arial"/>
          <w:sz w:val="24"/>
          <w:szCs w:val="24"/>
        </w:rPr>
        <w:t xml:space="preserve"> nº 939/18,</w:t>
      </w:r>
      <w:r w:rsidR="00F76649" w:rsidRPr="00367E25">
        <w:rPr>
          <w:rFonts w:ascii="Arial" w:hAnsi="Arial" w:cs="Arial"/>
          <w:sz w:val="24"/>
          <w:szCs w:val="24"/>
        </w:rPr>
        <w:t xml:space="preserve"> na Lei Orçamentária Anual </w:t>
      </w:r>
      <w:r w:rsidR="00F76649">
        <w:rPr>
          <w:rFonts w:ascii="Arial" w:hAnsi="Arial" w:cs="Arial"/>
          <w:sz w:val="24"/>
          <w:szCs w:val="24"/>
        </w:rPr>
        <w:t xml:space="preserve">nº 950/18 </w:t>
      </w:r>
      <w:r w:rsidR="00F76649" w:rsidRPr="00367E25">
        <w:rPr>
          <w:rFonts w:ascii="Arial" w:hAnsi="Arial" w:cs="Arial"/>
          <w:sz w:val="24"/>
          <w:szCs w:val="24"/>
        </w:rPr>
        <w:t xml:space="preserve">e autoriza </w:t>
      </w:r>
      <w:r w:rsidR="00F76649">
        <w:rPr>
          <w:rFonts w:ascii="Arial" w:hAnsi="Arial" w:cs="Arial"/>
          <w:sz w:val="24"/>
          <w:szCs w:val="24"/>
        </w:rPr>
        <w:t xml:space="preserve">o Poder Executivo </w:t>
      </w:r>
      <w:r w:rsidR="00F76649" w:rsidRPr="00367E25">
        <w:rPr>
          <w:rFonts w:ascii="Arial" w:hAnsi="Arial" w:cs="Arial"/>
          <w:sz w:val="24"/>
          <w:szCs w:val="24"/>
        </w:rPr>
        <w:t>a ab</w:t>
      </w:r>
      <w:r w:rsidR="00F76649">
        <w:rPr>
          <w:rFonts w:ascii="Arial" w:hAnsi="Arial" w:cs="Arial"/>
          <w:sz w:val="24"/>
          <w:szCs w:val="24"/>
        </w:rPr>
        <w:t>rir</w:t>
      </w:r>
      <w:r w:rsidR="00F76649" w:rsidRPr="00367E25">
        <w:rPr>
          <w:rFonts w:ascii="Arial" w:hAnsi="Arial" w:cs="Arial"/>
          <w:sz w:val="24"/>
          <w:szCs w:val="24"/>
        </w:rPr>
        <w:t xml:space="preserve"> crédito adicional especial no orçamento para o exercício de 201</w:t>
      </w:r>
      <w:r w:rsidR="00F76649">
        <w:rPr>
          <w:rFonts w:ascii="Arial" w:hAnsi="Arial" w:cs="Arial"/>
          <w:sz w:val="24"/>
          <w:szCs w:val="24"/>
        </w:rPr>
        <w:t xml:space="preserve">9 </w:t>
      </w:r>
      <w:r w:rsidR="00F76649" w:rsidRPr="00A85010">
        <w:rPr>
          <w:rFonts w:ascii="Arial" w:hAnsi="Arial" w:cs="Arial"/>
          <w:sz w:val="24"/>
          <w:szCs w:val="24"/>
        </w:rPr>
        <w:t xml:space="preserve">no valor de </w:t>
      </w:r>
      <w:r w:rsidR="00F76649" w:rsidRPr="00A80803">
        <w:rPr>
          <w:rFonts w:ascii="Arial" w:hAnsi="Arial" w:cs="Arial"/>
          <w:sz w:val="24"/>
          <w:szCs w:val="24"/>
        </w:rPr>
        <w:t xml:space="preserve">R$ </w:t>
      </w:r>
      <w:r w:rsidR="00C35E9C">
        <w:rPr>
          <w:rFonts w:ascii="Arial" w:hAnsi="Arial" w:cs="Arial"/>
          <w:sz w:val="24"/>
          <w:szCs w:val="24"/>
        </w:rPr>
        <w:t>3</w:t>
      </w:r>
      <w:r w:rsidR="00355EEB" w:rsidRPr="00355EEB">
        <w:rPr>
          <w:rFonts w:ascii="Arial" w:hAnsi="Arial" w:cs="Arial"/>
          <w:sz w:val="24"/>
          <w:szCs w:val="24"/>
        </w:rPr>
        <w:t>.000,00</w:t>
      </w:r>
      <w:r w:rsidR="00F76649" w:rsidRPr="00355EEB">
        <w:rPr>
          <w:rFonts w:ascii="Arial" w:hAnsi="Arial" w:cs="Arial"/>
          <w:sz w:val="24"/>
          <w:szCs w:val="24"/>
        </w:rPr>
        <w:t xml:space="preserve"> (</w:t>
      </w:r>
      <w:r w:rsidR="00C35E9C">
        <w:rPr>
          <w:rFonts w:ascii="Arial" w:hAnsi="Arial" w:cs="Arial"/>
          <w:sz w:val="24"/>
          <w:szCs w:val="24"/>
        </w:rPr>
        <w:t>Três</w:t>
      </w:r>
      <w:r w:rsidR="00F76649" w:rsidRPr="00355EEB">
        <w:rPr>
          <w:rFonts w:ascii="Arial" w:hAnsi="Arial" w:cs="Arial"/>
          <w:sz w:val="24"/>
          <w:szCs w:val="24"/>
        </w:rPr>
        <w:t xml:space="preserve"> mil reais</w:t>
      </w:r>
      <w:r w:rsidR="00F76649">
        <w:rPr>
          <w:rFonts w:ascii="Arial" w:hAnsi="Arial" w:cs="Arial"/>
          <w:sz w:val="24"/>
          <w:szCs w:val="24"/>
        </w:rPr>
        <w:t>), no</w:t>
      </w:r>
      <w:r w:rsidR="00F76649" w:rsidRPr="00A85010">
        <w:rPr>
          <w:rFonts w:ascii="Arial" w:hAnsi="Arial" w:cs="Arial"/>
          <w:sz w:val="24"/>
          <w:szCs w:val="24"/>
        </w:rPr>
        <w:t xml:space="preserve"> Programa “</w:t>
      </w:r>
      <w:r w:rsidR="000343D5">
        <w:rPr>
          <w:rFonts w:ascii="Arial" w:hAnsi="Arial" w:cs="Arial"/>
          <w:sz w:val="24"/>
          <w:szCs w:val="24"/>
        </w:rPr>
        <w:t>011</w:t>
      </w:r>
      <w:r w:rsidR="00C35E9C">
        <w:rPr>
          <w:rFonts w:ascii="Arial" w:hAnsi="Arial" w:cs="Arial"/>
          <w:sz w:val="24"/>
          <w:szCs w:val="24"/>
        </w:rPr>
        <w:t>3</w:t>
      </w:r>
      <w:r w:rsidR="000343D5">
        <w:rPr>
          <w:rFonts w:ascii="Arial" w:hAnsi="Arial" w:cs="Arial"/>
          <w:sz w:val="24"/>
          <w:szCs w:val="24"/>
        </w:rPr>
        <w:t xml:space="preserve">– </w:t>
      </w:r>
      <w:r w:rsidR="00C35E9C">
        <w:rPr>
          <w:rFonts w:ascii="Arial" w:hAnsi="Arial" w:cs="Arial"/>
          <w:sz w:val="24"/>
          <w:szCs w:val="24"/>
        </w:rPr>
        <w:t>Gestão das Políticas do Turismo, Desporto e Lazer</w:t>
      </w:r>
      <w:r w:rsidR="00F76649" w:rsidRPr="00A85010">
        <w:rPr>
          <w:rFonts w:ascii="Arial" w:hAnsi="Arial" w:cs="Arial"/>
          <w:sz w:val="24"/>
          <w:szCs w:val="24"/>
        </w:rPr>
        <w:t>”:</w:t>
      </w:r>
    </w:p>
    <w:p w:rsidR="00C35E9C" w:rsidRPr="00C35E9C" w:rsidRDefault="00FD6B47" w:rsidP="00C35E9C">
      <w:pPr>
        <w:jc w:val="both"/>
        <w:rPr>
          <w:rFonts w:asciiTheme="majorHAnsi" w:hAnsiTheme="majorHAnsi" w:cstheme="majorHAnsi"/>
          <w:b/>
          <w:sz w:val="24"/>
          <w:szCs w:val="24"/>
        </w:rPr>
      </w:pPr>
      <w:r w:rsidRPr="00F177BE">
        <w:rPr>
          <w:rFonts w:asciiTheme="majorHAnsi" w:hAnsiTheme="majorHAnsi" w:cstheme="majorHAnsi"/>
          <w:sz w:val="24"/>
          <w:szCs w:val="24"/>
        </w:rPr>
        <w:t>Descrição dos Objetivos do Programa</w:t>
      </w:r>
      <w:r w:rsidR="00C35E9C">
        <w:t xml:space="preserve">: </w:t>
      </w:r>
      <w:r w:rsidR="00C35E9C" w:rsidRPr="00C35E9C">
        <w:rPr>
          <w:rFonts w:asciiTheme="majorHAnsi" w:hAnsiTheme="majorHAnsi" w:cstheme="majorHAnsi"/>
          <w:sz w:val="24"/>
          <w:szCs w:val="24"/>
        </w:rPr>
        <w:t xml:space="preserve">proporcionar </w:t>
      </w:r>
      <w:r w:rsidR="00C35E9C">
        <w:rPr>
          <w:rFonts w:asciiTheme="majorHAnsi" w:hAnsiTheme="majorHAnsi" w:cstheme="majorHAnsi"/>
          <w:sz w:val="24"/>
          <w:szCs w:val="24"/>
        </w:rPr>
        <w:t>ações de turismo, desporto e lazer para toda a comunidade, visando promover a inclusão social e contribuir</w:t>
      </w:r>
      <w:r w:rsidR="00CE70DF">
        <w:rPr>
          <w:rFonts w:asciiTheme="majorHAnsi" w:hAnsiTheme="majorHAnsi" w:cstheme="majorHAnsi"/>
          <w:sz w:val="24"/>
          <w:szCs w:val="24"/>
        </w:rPr>
        <w:t xml:space="preserve"> para a prevenção da violência.</w:t>
      </w:r>
    </w:p>
    <w:p w:rsidR="00CE70DF" w:rsidRPr="00CE70DF" w:rsidRDefault="00D369C4" w:rsidP="00FD6B47">
      <w:pPr>
        <w:jc w:val="both"/>
        <w:rPr>
          <w:rFonts w:asciiTheme="majorHAnsi" w:hAnsiTheme="majorHAnsi" w:cstheme="majorHAnsi"/>
          <w:b/>
          <w:sz w:val="24"/>
          <w:szCs w:val="24"/>
        </w:rPr>
      </w:pPr>
      <w:r>
        <w:rPr>
          <w:rFonts w:asciiTheme="majorHAnsi" w:hAnsiTheme="majorHAnsi" w:cstheme="majorHAnsi"/>
          <w:b/>
          <w:sz w:val="24"/>
          <w:szCs w:val="24"/>
        </w:rPr>
        <w:t xml:space="preserve">Ação: </w:t>
      </w:r>
      <w:r w:rsidR="00CE70DF" w:rsidRPr="00CE70DF">
        <w:rPr>
          <w:rFonts w:asciiTheme="majorHAnsi" w:hAnsiTheme="majorHAnsi" w:cstheme="majorHAnsi"/>
          <w:b/>
          <w:sz w:val="24"/>
          <w:szCs w:val="24"/>
        </w:rPr>
        <w:t xml:space="preserve">2.063 – </w:t>
      </w:r>
      <w:r w:rsidR="00CE70DF" w:rsidRPr="00CE70DF">
        <w:rPr>
          <w:rFonts w:asciiTheme="majorHAnsi" w:hAnsiTheme="majorHAnsi" w:cstheme="majorHAnsi"/>
          <w:b/>
          <w:bCs/>
          <w:sz w:val="24"/>
          <w:szCs w:val="24"/>
          <w:shd w:val="clear" w:color="auto" w:fill="FFFFFF"/>
        </w:rPr>
        <w:t>MANUTENÇÃO DAS ATIVIDADES ESPORTIVAS</w:t>
      </w:r>
      <w:r w:rsidR="00CE70DF" w:rsidRPr="00CE70DF">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CE70DF">
        <w:rPr>
          <w:rFonts w:ascii="Arial" w:hAnsi="Arial" w:cs="Arial"/>
          <w:sz w:val="24"/>
          <w:szCs w:val="24"/>
        </w:rPr>
        <w:t>Atividade mantida</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9B7FCE">
        <w:rPr>
          <w:rFonts w:ascii="Arial" w:hAnsi="Arial" w:cs="Arial"/>
          <w:sz w:val="24"/>
          <w:szCs w:val="24"/>
        </w:rPr>
        <w:t xml:space="preserve"> Recurso</w:t>
      </w:r>
      <w:r w:rsidR="005B7092">
        <w:rPr>
          <w:rFonts w:ascii="Arial" w:hAnsi="Arial" w:cs="Arial"/>
          <w:sz w:val="24"/>
          <w:szCs w:val="24"/>
        </w:rPr>
        <w:t>s</w:t>
      </w:r>
      <w:r w:rsidR="00D369C4">
        <w:rPr>
          <w:rFonts w:ascii="Arial" w:hAnsi="Arial" w:cs="Arial"/>
          <w:sz w:val="24"/>
          <w:szCs w:val="24"/>
        </w:rPr>
        <w:t xml:space="preserve"> </w:t>
      </w:r>
      <w:r w:rsidR="00CE70DF">
        <w:rPr>
          <w:rFonts w:ascii="Arial" w:hAnsi="Arial" w:cs="Arial"/>
          <w:sz w:val="24"/>
          <w:szCs w:val="24"/>
        </w:rPr>
        <w:t>próprios</w:t>
      </w:r>
      <w:r w:rsidRPr="005D0344">
        <w:rPr>
          <w:rFonts w:ascii="Arial" w:hAnsi="Arial" w:cs="Arial"/>
          <w:sz w:val="24"/>
          <w:szCs w:val="24"/>
        </w:rPr>
        <w:t>;</w:t>
      </w:r>
    </w:p>
    <w:p w:rsidR="009B7FCE" w:rsidRDefault="00FD6B47" w:rsidP="00FD6B47">
      <w:pPr>
        <w:jc w:val="both"/>
        <w:rPr>
          <w:rFonts w:ascii="Arial" w:hAnsi="Arial" w:cs="Arial"/>
          <w:sz w:val="24"/>
          <w:szCs w:val="24"/>
        </w:rPr>
      </w:pPr>
      <w:r w:rsidRPr="00381385">
        <w:rPr>
          <w:rFonts w:ascii="Arial" w:hAnsi="Arial" w:cs="Arial"/>
          <w:sz w:val="24"/>
          <w:szCs w:val="24"/>
        </w:rPr>
        <w:t>Unidade de medida:</w:t>
      </w:r>
      <w:r w:rsidR="00D369C4">
        <w:rPr>
          <w:rFonts w:ascii="Arial" w:hAnsi="Arial" w:cs="Arial"/>
          <w:sz w:val="24"/>
          <w:szCs w:val="24"/>
        </w:rPr>
        <w:t xml:space="preserve"> </w:t>
      </w:r>
      <w:r w:rsidR="00CE70DF">
        <w:rPr>
          <w:rFonts w:ascii="Arial" w:hAnsi="Arial" w:cs="Arial"/>
          <w:sz w:val="24"/>
          <w:szCs w:val="24"/>
        </w:rPr>
        <w:t>atividade</w:t>
      </w:r>
      <w:r w:rsidR="009B7FCE">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CE70DF">
        <w:rPr>
          <w:rFonts w:ascii="Arial" w:hAnsi="Arial" w:cs="Arial"/>
          <w:sz w:val="24"/>
          <w:szCs w:val="24"/>
        </w:rPr>
        <w:t>3</w:t>
      </w:r>
      <w:r w:rsidR="009B7FCE" w:rsidRPr="009B7FCE">
        <w:rPr>
          <w:rFonts w:ascii="Arial" w:hAnsi="Arial" w:cs="Arial"/>
          <w:sz w:val="24"/>
          <w:szCs w:val="24"/>
        </w:rPr>
        <w:t>.000,00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E72878">
        <w:rPr>
          <w:rFonts w:ascii="Arial" w:hAnsi="Arial" w:cs="Arial"/>
          <w:sz w:val="24"/>
          <w:szCs w:val="24"/>
        </w:rPr>
        <w:t>4</w:t>
      </w:r>
      <w:r w:rsidRPr="00A85010">
        <w:rPr>
          <w:rFonts w:ascii="Arial" w:hAnsi="Arial" w:cs="Arial"/>
          <w:sz w:val="24"/>
          <w:szCs w:val="24"/>
        </w:rPr>
        <w:t xml:space="preserve"> – </w:t>
      </w:r>
      <w:r w:rsidR="00E72878">
        <w:rPr>
          <w:rFonts w:ascii="Arial" w:hAnsi="Arial" w:cs="Arial"/>
          <w:sz w:val="24"/>
          <w:szCs w:val="24"/>
        </w:rPr>
        <w:t>S</w:t>
      </w:r>
      <w:r w:rsidR="00E72878" w:rsidRPr="00E72878">
        <w:rPr>
          <w:rFonts w:ascii="Arial" w:hAnsi="Arial" w:cs="Arial"/>
          <w:sz w:val="24"/>
          <w:szCs w:val="24"/>
        </w:rPr>
        <w:t xml:space="preserve">ecretaria de </w:t>
      </w:r>
      <w:r w:rsidR="00E72878">
        <w:rPr>
          <w:rFonts w:ascii="Arial" w:hAnsi="Arial" w:cs="Arial"/>
          <w:sz w:val="24"/>
          <w:szCs w:val="24"/>
        </w:rPr>
        <w:t>E</w:t>
      </w:r>
      <w:r w:rsidR="00E72878" w:rsidRPr="00E72878">
        <w:rPr>
          <w:rFonts w:ascii="Arial" w:hAnsi="Arial" w:cs="Arial"/>
          <w:sz w:val="24"/>
          <w:szCs w:val="24"/>
        </w:rPr>
        <w:t xml:space="preserve">ducação, </w:t>
      </w:r>
      <w:r w:rsidR="00E72878">
        <w:rPr>
          <w:rFonts w:ascii="Arial" w:hAnsi="Arial" w:cs="Arial"/>
          <w:sz w:val="24"/>
          <w:szCs w:val="24"/>
        </w:rPr>
        <w:t>Cult, Turismo e D</w:t>
      </w:r>
      <w:r w:rsidR="00E72878" w:rsidRPr="00E72878">
        <w:rPr>
          <w:rFonts w:ascii="Arial" w:hAnsi="Arial" w:cs="Arial"/>
          <w:sz w:val="24"/>
          <w:szCs w:val="24"/>
        </w:rPr>
        <w:t>esporto</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E72878">
        <w:rPr>
          <w:rFonts w:ascii="Arial" w:hAnsi="Arial" w:cs="Arial"/>
          <w:sz w:val="24"/>
          <w:szCs w:val="24"/>
        </w:rPr>
        <w:t>4</w:t>
      </w:r>
      <w:r w:rsidRPr="00A85010">
        <w:rPr>
          <w:rFonts w:ascii="Arial" w:hAnsi="Arial" w:cs="Arial"/>
          <w:sz w:val="24"/>
          <w:szCs w:val="24"/>
        </w:rPr>
        <w:t xml:space="preserve"> – </w:t>
      </w:r>
      <w:r w:rsidR="00E72878">
        <w:rPr>
          <w:rFonts w:ascii="Arial" w:hAnsi="Arial" w:cs="Arial"/>
          <w:sz w:val="24"/>
          <w:szCs w:val="24"/>
        </w:rPr>
        <w:t>O</w:t>
      </w:r>
      <w:r w:rsidR="00E72878" w:rsidRPr="00E72878">
        <w:rPr>
          <w:rFonts w:ascii="Arial" w:hAnsi="Arial" w:cs="Arial"/>
          <w:sz w:val="24"/>
          <w:szCs w:val="24"/>
        </w:rPr>
        <w:t xml:space="preserve">utras </w:t>
      </w:r>
      <w:r w:rsidR="00E72878">
        <w:rPr>
          <w:rFonts w:ascii="Arial" w:hAnsi="Arial" w:cs="Arial"/>
          <w:sz w:val="24"/>
          <w:szCs w:val="24"/>
        </w:rPr>
        <w:t>D</w:t>
      </w:r>
      <w:r w:rsidR="00E72878" w:rsidRPr="00E72878">
        <w:rPr>
          <w:rFonts w:ascii="Arial" w:hAnsi="Arial" w:cs="Arial"/>
          <w:sz w:val="24"/>
          <w:szCs w:val="24"/>
        </w:rPr>
        <w:t xml:space="preserve">espesas da </w:t>
      </w:r>
      <w:r w:rsidR="00E72878">
        <w:rPr>
          <w:rFonts w:ascii="Arial" w:hAnsi="Arial" w:cs="Arial"/>
          <w:sz w:val="24"/>
          <w:szCs w:val="24"/>
        </w:rPr>
        <w:t>S</w:t>
      </w:r>
      <w:r w:rsidR="00E72878" w:rsidRPr="00E72878">
        <w:rPr>
          <w:rFonts w:ascii="Arial" w:hAnsi="Arial" w:cs="Arial"/>
          <w:sz w:val="24"/>
          <w:szCs w:val="24"/>
        </w:rPr>
        <w:t>ecretaria</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CE70DF">
        <w:rPr>
          <w:rFonts w:ascii="Arial" w:hAnsi="Arial" w:cs="Arial"/>
          <w:sz w:val="24"/>
          <w:szCs w:val="24"/>
        </w:rPr>
        <w:t>27</w:t>
      </w:r>
      <w:r w:rsidRPr="001E7E9B">
        <w:rPr>
          <w:rFonts w:ascii="Arial" w:hAnsi="Arial" w:cs="Arial"/>
          <w:sz w:val="24"/>
          <w:szCs w:val="24"/>
        </w:rPr>
        <w:t xml:space="preserve"> – </w:t>
      </w:r>
      <w:r w:rsidR="00CE70DF" w:rsidRPr="00CE70DF">
        <w:rPr>
          <w:rFonts w:asciiTheme="majorHAnsi" w:hAnsiTheme="majorHAnsi" w:cstheme="majorHAnsi"/>
          <w:sz w:val="24"/>
          <w:szCs w:val="24"/>
          <w:shd w:val="clear" w:color="auto" w:fill="FFFFFF"/>
        </w:rPr>
        <w:t>Desporto e Lazer</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gramStart"/>
      <w:r w:rsidRPr="001E7E9B">
        <w:rPr>
          <w:rFonts w:ascii="Arial" w:hAnsi="Arial" w:cs="Arial"/>
          <w:sz w:val="24"/>
          <w:szCs w:val="24"/>
        </w:rPr>
        <w:t>Subfunção</w:t>
      </w:r>
      <w:r w:rsidR="00BF48BF">
        <w:rPr>
          <w:rFonts w:ascii="Arial" w:hAnsi="Arial" w:cs="Arial"/>
          <w:sz w:val="24"/>
          <w:szCs w:val="24"/>
        </w:rPr>
        <w:t>:</w:t>
      </w:r>
      <w:proofErr w:type="gramEnd"/>
      <w:r w:rsidR="00CE70DF">
        <w:rPr>
          <w:rFonts w:ascii="Arial" w:hAnsi="Arial" w:cs="Arial"/>
          <w:sz w:val="24"/>
          <w:szCs w:val="24"/>
        </w:rPr>
        <w:t>81</w:t>
      </w:r>
      <w:r w:rsidR="00E72878">
        <w:rPr>
          <w:rFonts w:ascii="Arial" w:hAnsi="Arial" w:cs="Arial"/>
          <w:sz w:val="24"/>
          <w:szCs w:val="24"/>
        </w:rPr>
        <w:t>2</w:t>
      </w:r>
      <w:r w:rsidRPr="001E7E9B">
        <w:rPr>
          <w:rFonts w:ascii="Arial" w:hAnsi="Arial" w:cs="Arial"/>
          <w:sz w:val="24"/>
          <w:szCs w:val="24"/>
        </w:rPr>
        <w:t xml:space="preserve"> – </w:t>
      </w:r>
      <w:r w:rsidR="00CE70DF" w:rsidRPr="00CE70DF">
        <w:rPr>
          <w:rFonts w:asciiTheme="majorHAnsi" w:hAnsiTheme="majorHAnsi" w:cstheme="majorHAnsi"/>
          <w:sz w:val="24"/>
          <w:szCs w:val="24"/>
          <w:shd w:val="clear" w:color="auto" w:fill="FFFFFF"/>
        </w:rPr>
        <w:t>Desporto Comunitário</w:t>
      </w:r>
      <w:r w:rsidRPr="00CE70DF">
        <w:rPr>
          <w:rFonts w:asciiTheme="majorHAnsi" w:hAnsiTheme="majorHAnsi" w:cstheme="majorHAnsi"/>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Programa: </w:t>
      </w:r>
      <w:r w:rsidR="001F6128">
        <w:rPr>
          <w:rFonts w:ascii="Arial" w:hAnsi="Arial" w:cs="Arial"/>
          <w:sz w:val="24"/>
          <w:szCs w:val="24"/>
        </w:rPr>
        <w:t>011</w:t>
      </w:r>
      <w:r w:rsidR="00CE70DF">
        <w:rPr>
          <w:rFonts w:ascii="Arial" w:hAnsi="Arial" w:cs="Arial"/>
          <w:sz w:val="24"/>
          <w:szCs w:val="24"/>
        </w:rPr>
        <w:t>3</w:t>
      </w:r>
      <w:r w:rsidR="001F6128">
        <w:rPr>
          <w:rFonts w:ascii="Arial" w:hAnsi="Arial" w:cs="Arial"/>
          <w:sz w:val="24"/>
          <w:szCs w:val="24"/>
        </w:rPr>
        <w:t xml:space="preserve">– </w:t>
      </w:r>
      <w:r w:rsidR="00CE70DF">
        <w:rPr>
          <w:rFonts w:ascii="Arial" w:hAnsi="Arial" w:cs="Arial"/>
          <w:sz w:val="24"/>
          <w:szCs w:val="24"/>
        </w:rPr>
        <w:t>Gestão das Políticas do Turismo, Desporto e Lazer</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bookmarkStart w:id="0" w:name="_Hlk16759356"/>
      <w:r w:rsidRPr="00AC6751">
        <w:rPr>
          <w:rFonts w:ascii="Arial" w:hAnsi="Arial" w:cs="Arial"/>
          <w:b/>
          <w:sz w:val="24"/>
          <w:szCs w:val="24"/>
        </w:rPr>
        <w:t>Proj./Ativ</w:t>
      </w:r>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CE70DF" w:rsidRPr="00CE70DF">
        <w:rPr>
          <w:rFonts w:asciiTheme="majorHAnsi" w:hAnsiTheme="majorHAnsi" w:cstheme="majorHAnsi"/>
          <w:b/>
          <w:sz w:val="24"/>
          <w:szCs w:val="24"/>
        </w:rPr>
        <w:t>2.</w:t>
      </w:r>
      <w:r w:rsidR="00CE70DF">
        <w:rPr>
          <w:rFonts w:asciiTheme="majorHAnsi" w:hAnsiTheme="majorHAnsi" w:cstheme="majorHAnsi"/>
          <w:b/>
          <w:sz w:val="24"/>
          <w:szCs w:val="24"/>
        </w:rPr>
        <w:t>063</w:t>
      </w:r>
      <w:r w:rsidR="00CE70DF" w:rsidRPr="00CE70DF">
        <w:rPr>
          <w:rFonts w:asciiTheme="majorHAnsi" w:hAnsiTheme="majorHAnsi" w:cstheme="majorHAnsi"/>
          <w:b/>
          <w:sz w:val="24"/>
          <w:szCs w:val="24"/>
        </w:rPr>
        <w:t xml:space="preserve"> – </w:t>
      </w:r>
      <w:r w:rsidR="00CE70DF" w:rsidRPr="00CE70DF">
        <w:rPr>
          <w:rFonts w:asciiTheme="majorHAnsi" w:hAnsiTheme="majorHAnsi" w:cstheme="majorHAnsi"/>
          <w:b/>
          <w:bCs/>
          <w:sz w:val="24"/>
          <w:szCs w:val="24"/>
          <w:shd w:val="clear" w:color="auto" w:fill="FFFFFF"/>
        </w:rPr>
        <w:t>MANUTENÇÃO DAS ATIVIDADES ESPORTIVAS</w:t>
      </w:r>
      <w:r w:rsidRPr="00AC6751">
        <w:rPr>
          <w:rFonts w:ascii="Arial" w:hAnsi="Arial" w:cs="Arial"/>
          <w:b/>
          <w:sz w:val="24"/>
          <w:szCs w:val="24"/>
        </w:rPr>
        <w:t>;</w:t>
      </w:r>
    </w:p>
    <w:bookmarkEnd w:id="0"/>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C04361" w:rsidRDefault="00C04361" w:rsidP="00C02DEC">
      <w:pPr>
        <w:jc w:val="both"/>
        <w:rPr>
          <w:rFonts w:ascii="Arial" w:hAnsi="Arial" w:cs="Arial"/>
          <w:sz w:val="24"/>
          <w:szCs w:val="24"/>
        </w:rPr>
      </w:pPr>
      <w:r w:rsidRPr="00C04361">
        <w:rPr>
          <w:rFonts w:ascii="Arial" w:hAnsi="Arial" w:cs="Arial"/>
          <w:sz w:val="24"/>
          <w:szCs w:val="24"/>
        </w:rPr>
        <w:t>3.3.</w:t>
      </w:r>
      <w:r w:rsidR="00B02AF9">
        <w:rPr>
          <w:rFonts w:ascii="Arial" w:hAnsi="Arial" w:cs="Arial"/>
          <w:sz w:val="24"/>
          <w:szCs w:val="24"/>
        </w:rPr>
        <w:t>90</w:t>
      </w:r>
      <w:r w:rsidRPr="00C04361">
        <w:rPr>
          <w:rFonts w:ascii="Arial" w:hAnsi="Arial" w:cs="Arial"/>
          <w:sz w:val="24"/>
          <w:szCs w:val="24"/>
        </w:rPr>
        <w:t>.</w:t>
      </w:r>
      <w:r w:rsidR="00CE70DF">
        <w:rPr>
          <w:rFonts w:ascii="Arial" w:hAnsi="Arial" w:cs="Arial"/>
          <w:sz w:val="24"/>
          <w:szCs w:val="24"/>
        </w:rPr>
        <w:t>4</w:t>
      </w:r>
      <w:r w:rsidR="00B02AF9">
        <w:rPr>
          <w:rFonts w:ascii="Arial" w:hAnsi="Arial" w:cs="Arial"/>
          <w:sz w:val="24"/>
          <w:szCs w:val="24"/>
        </w:rPr>
        <w:t>8</w:t>
      </w:r>
      <w:r w:rsidR="00FD6B47" w:rsidRPr="00C04361">
        <w:rPr>
          <w:rFonts w:ascii="Arial" w:hAnsi="Arial" w:cs="Arial"/>
          <w:sz w:val="24"/>
          <w:szCs w:val="24"/>
        </w:rPr>
        <w:t>.00.00.00.00.</w:t>
      </w:r>
      <w:r w:rsidR="00D4622B" w:rsidRPr="00C04361">
        <w:rPr>
          <w:rFonts w:ascii="Arial" w:hAnsi="Arial" w:cs="Arial"/>
          <w:sz w:val="24"/>
          <w:szCs w:val="24"/>
        </w:rPr>
        <w:t>0001</w:t>
      </w:r>
      <w:r w:rsidR="00FD6B47" w:rsidRPr="00C04361">
        <w:rPr>
          <w:rFonts w:ascii="Arial" w:hAnsi="Arial" w:cs="Arial"/>
          <w:sz w:val="24"/>
          <w:szCs w:val="24"/>
        </w:rPr>
        <w:t>–</w:t>
      </w:r>
      <w:r w:rsidR="00CE70DF">
        <w:rPr>
          <w:rFonts w:ascii="Arial" w:hAnsi="Arial" w:cs="Arial"/>
          <w:sz w:val="24"/>
          <w:szCs w:val="24"/>
        </w:rPr>
        <w:t>Auxílios</w:t>
      </w:r>
      <w:proofErr w:type="gramStart"/>
      <w:r w:rsidR="00CE70DF">
        <w:rPr>
          <w:rFonts w:ascii="Arial" w:hAnsi="Arial" w:cs="Arial"/>
          <w:sz w:val="24"/>
          <w:szCs w:val="24"/>
        </w:rPr>
        <w:t>.......................</w:t>
      </w:r>
      <w:r w:rsidR="00D4622B" w:rsidRPr="00C04361">
        <w:rPr>
          <w:rFonts w:ascii="Arial" w:hAnsi="Arial" w:cs="Arial"/>
          <w:sz w:val="24"/>
          <w:szCs w:val="24"/>
        </w:rPr>
        <w:t>.</w:t>
      </w:r>
      <w:r w:rsidR="00EE4BF2" w:rsidRPr="00C04361">
        <w:rPr>
          <w:rFonts w:ascii="Arial" w:hAnsi="Arial" w:cs="Arial"/>
          <w:sz w:val="24"/>
          <w:szCs w:val="24"/>
        </w:rPr>
        <w:t>...</w:t>
      </w:r>
      <w:r w:rsidR="006A599D" w:rsidRPr="00C04361">
        <w:rPr>
          <w:rFonts w:ascii="Arial" w:hAnsi="Arial" w:cs="Arial"/>
          <w:sz w:val="24"/>
          <w:szCs w:val="24"/>
        </w:rPr>
        <w:t>....</w:t>
      </w:r>
      <w:r w:rsidR="001F05D0" w:rsidRPr="00C04361">
        <w:rPr>
          <w:rFonts w:ascii="Arial" w:hAnsi="Arial" w:cs="Arial"/>
          <w:sz w:val="24"/>
          <w:szCs w:val="24"/>
        </w:rPr>
        <w:t>......</w:t>
      </w:r>
      <w:r w:rsidRPr="00C04361">
        <w:rPr>
          <w:rFonts w:ascii="Arial" w:hAnsi="Arial" w:cs="Arial"/>
          <w:sz w:val="24"/>
          <w:szCs w:val="24"/>
        </w:rPr>
        <w:t>..</w:t>
      </w:r>
      <w:r w:rsidR="001F05D0" w:rsidRPr="00C04361">
        <w:rPr>
          <w:rFonts w:ascii="Arial" w:hAnsi="Arial" w:cs="Arial"/>
          <w:sz w:val="24"/>
          <w:szCs w:val="24"/>
        </w:rPr>
        <w:t>.......</w:t>
      </w:r>
      <w:r w:rsidR="007A591E" w:rsidRPr="00C04361">
        <w:rPr>
          <w:rFonts w:ascii="Arial" w:hAnsi="Arial" w:cs="Arial"/>
          <w:sz w:val="24"/>
          <w:szCs w:val="24"/>
        </w:rPr>
        <w:t>...</w:t>
      </w:r>
      <w:r w:rsidR="001F05D0" w:rsidRPr="00C04361">
        <w:rPr>
          <w:rFonts w:ascii="Arial" w:hAnsi="Arial" w:cs="Arial"/>
          <w:sz w:val="24"/>
          <w:szCs w:val="24"/>
        </w:rPr>
        <w:t>.</w:t>
      </w:r>
      <w:proofErr w:type="gramEnd"/>
      <w:r w:rsidRPr="00C04361">
        <w:rPr>
          <w:rFonts w:ascii="Arial" w:hAnsi="Arial" w:cs="Arial"/>
          <w:sz w:val="24"/>
          <w:szCs w:val="24"/>
        </w:rPr>
        <w:t>3.000,00</w:t>
      </w:r>
    </w:p>
    <w:p w:rsidR="007A591E" w:rsidRDefault="00C02DEC" w:rsidP="00C02DEC">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 xml:space="preserve">Para atendimento da Suplementação de que trata o artigo anterior será </w:t>
      </w:r>
      <w:r w:rsidR="00D4622B">
        <w:rPr>
          <w:rFonts w:ascii="Arial" w:hAnsi="Arial" w:cs="Arial"/>
          <w:sz w:val="24"/>
          <w:szCs w:val="24"/>
        </w:rPr>
        <w:t xml:space="preserve">utilizado valor </w:t>
      </w:r>
      <w:r w:rsidR="00B02AF9">
        <w:rPr>
          <w:rFonts w:ascii="Arial" w:hAnsi="Arial" w:cs="Arial"/>
          <w:sz w:val="24"/>
          <w:szCs w:val="24"/>
        </w:rPr>
        <w:t xml:space="preserve">da </w:t>
      </w:r>
      <w:r w:rsidR="00CB7DCC">
        <w:rPr>
          <w:rFonts w:ascii="Arial" w:hAnsi="Arial" w:cs="Arial"/>
          <w:sz w:val="24"/>
          <w:szCs w:val="24"/>
        </w:rPr>
        <w:t>Reserva de Contingência: despesa: 273.</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D4622B">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CB7DCC">
        <w:rPr>
          <w:rFonts w:ascii="Arial" w:hAnsi="Arial" w:cs="Arial"/>
          <w:sz w:val="24"/>
          <w:szCs w:val="24"/>
        </w:rPr>
        <w:t>15</w:t>
      </w:r>
      <w:r>
        <w:rPr>
          <w:rFonts w:ascii="Arial" w:hAnsi="Arial" w:cs="Arial"/>
          <w:sz w:val="24"/>
          <w:szCs w:val="24"/>
        </w:rPr>
        <w:t xml:space="preserve"> de </w:t>
      </w:r>
      <w:r w:rsidR="00CB7DCC">
        <w:rPr>
          <w:rFonts w:ascii="Arial" w:hAnsi="Arial" w:cs="Arial"/>
          <w:sz w:val="24"/>
          <w:szCs w:val="24"/>
        </w:rPr>
        <w:t>agost</w:t>
      </w:r>
      <w:r w:rsidR="00CE6556">
        <w:rPr>
          <w:rFonts w:ascii="Arial" w:hAnsi="Arial" w:cs="Arial"/>
          <w:sz w:val="24"/>
          <w:szCs w:val="24"/>
        </w:rPr>
        <w:t>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00F15B12">
        <w:rPr>
          <w:rFonts w:ascii="Arial" w:hAnsi="Arial" w:cs="Arial"/>
          <w:sz w:val="24"/>
          <w:szCs w:val="24"/>
        </w:rPr>
        <w:t>novas</w:t>
      </w:r>
      <w:r w:rsidR="006F3807" w:rsidRPr="00367E25">
        <w:rPr>
          <w:rFonts w:ascii="Arial" w:hAnsi="Arial" w:cs="Arial"/>
          <w:sz w:val="24"/>
          <w:szCs w:val="24"/>
        </w:rPr>
        <w:t>ações</w:t>
      </w:r>
      <w:r w:rsidR="002522FB">
        <w:rPr>
          <w:rFonts w:ascii="Arial" w:hAnsi="Arial" w:cs="Arial"/>
          <w:sz w:val="24"/>
          <w:szCs w:val="24"/>
        </w:rPr>
        <w:t xml:space="preserve"> no </w:t>
      </w:r>
      <w:r w:rsidR="009B7FCE" w:rsidRPr="00367E25">
        <w:rPr>
          <w:rFonts w:ascii="Arial" w:hAnsi="Arial" w:cs="Arial"/>
          <w:sz w:val="24"/>
          <w:szCs w:val="24"/>
        </w:rPr>
        <w:t>Plano Plurianual 201</w:t>
      </w:r>
      <w:r w:rsidR="009B7FCE">
        <w:rPr>
          <w:rFonts w:ascii="Arial" w:hAnsi="Arial" w:cs="Arial"/>
          <w:sz w:val="24"/>
          <w:szCs w:val="24"/>
        </w:rPr>
        <w:t>8</w:t>
      </w:r>
      <w:r w:rsidR="009B7FCE" w:rsidRPr="00367E25">
        <w:rPr>
          <w:rFonts w:ascii="Arial" w:hAnsi="Arial" w:cs="Arial"/>
          <w:sz w:val="24"/>
          <w:szCs w:val="24"/>
        </w:rPr>
        <w:t>/20</w:t>
      </w:r>
      <w:r w:rsidR="009B7FCE">
        <w:rPr>
          <w:rFonts w:ascii="Arial" w:hAnsi="Arial" w:cs="Arial"/>
          <w:sz w:val="24"/>
          <w:szCs w:val="24"/>
        </w:rPr>
        <w:t>21 nº 881/2017</w:t>
      </w:r>
      <w:r w:rsidR="009B7FCE" w:rsidRPr="00367E25">
        <w:rPr>
          <w:rFonts w:ascii="Arial" w:hAnsi="Arial" w:cs="Arial"/>
          <w:sz w:val="24"/>
          <w:szCs w:val="24"/>
        </w:rPr>
        <w:t>, na Lei de Diretrizes Orçamentárias</w:t>
      </w:r>
      <w:r w:rsidR="009B7FCE">
        <w:rPr>
          <w:rFonts w:ascii="Arial" w:hAnsi="Arial" w:cs="Arial"/>
          <w:sz w:val="24"/>
          <w:szCs w:val="24"/>
        </w:rPr>
        <w:t xml:space="preserve"> nº 939/2018,</w:t>
      </w:r>
      <w:r w:rsidR="009B7FCE" w:rsidRPr="00367E25">
        <w:rPr>
          <w:rFonts w:ascii="Arial" w:hAnsi="Arial" w:cs="Arial"/>
          <w:sz w:val="24"/>
          <w:szCs w:val="24"/>
        </w:rPr>
        <w:t xml:space="preserve"> na Lei Orçamentária Anual </w:t>
      </w:r>
      <w:r w:rsidR="009B7FCE">
        <w:rPr>
          <w:rFonts w:ascii="Arial" w:hAnsi="Arial" w:cs="Arial"/>
          <w:sz w:val="24"/>
          <w:szCs w:val="24"/>
        </w:rPr>
        <w:t xml:space="preserve">nº 950/18 </w:t>
      </w:r>
      <w:r w:rsidR="009B7FCE" w:rsidRPr="00367E25">
        <w:rPr>
          <w:rFonts w:ascii="Arial" w:hAnsi="Arial" w:cs="Arial"/>
          <w:sz w:val="24"/>
          <w:szCs w:val="24"/>
        </w:rPr>
        <w:t xml:space="preserve">e autoriza </w:t>
      </w:r>
      <w:r w:rsidR="009B7FCE">
        <w:rPr>
          <w:rFonts w:ascii="Arial" w:hAnsi="Arial" w:cs="Arial"/>
          <w:sz w:val="24"/>
          <w:szCs w:val="24"/>
        </w:rPr>
        <w:t xml:space="preserve">o Poder Executivo </w:t>
      </w:r>
      <w:r w:rsidR="009B7FCE" w:rsidRPr="00367E25">
        <w:rPr>
          <w:rFonts w:ascii="Arial" w:hAnsi="Arial" w:cs="Arial"/>
          <w:sz w:val="24"/>
          <w:szCs w:val="24"/>
        </w:rPr>
        <w:t>a ab</w:t>
      </w:r>
      <w:r w:rsidR="009B7FCE">
        <w:rPr>
          <w:rFonts w:ascii="Arial" w:hAnsi="Arial" w:cs="Arial"/>
          <w:sz w:val="24"/>
          <w:szCs w:val="24"/>
        </w:rPr>
        <w:t>rir</w:t>
      </w:r>
      <w:r w:rsidR="009B7FCE" w:rsidRPr="00367E25">
        <w:rPr>
          <w:rFonts w:ascii="Arial" w:hAnsi="Arial" w:cs="Arial"/>
          <w:sz w:val="24"/>
          <w:szCs w:val="24"/>
        </w:rPr>
        <w:t xml:space="preserve"> crédito adicional especial no orçamento para o exercício de 201</w:t>
      </w:r>
      <w:r w:rsidR="009B7FCE">
        <w:rPr>
          <w:rFonts w:ascii="Arial" w:hAnsi="Arial" w:cs="Arial"/>
          <w:sz w:val="24"/>
          <w:szCs w:val="24"/>
        </w:rPr>
        <w:t xml:space="preserve">9 </w:t>
      </w:r>
      <w:r w:rsidR="009B7FCE" w:rsidRPr="00A85010">
        <w:rPr>
          <w:rFonts w:ascii="Arial" w:hAnsi="Arial" w:cs="Arial"/>
          <w:sz w:val="24"/>
          <w:szCs w:val="24"/>
        </w:rPr>
        <w:t xml:space="preserve">no valor de </w:t>
      </w:r>
      <w:r w:rsidR="009B7FCE" w:rsidRPr="00A80803">
        <w:rPr>
          <w:rFonts w:ascii="Arial" w:hAnsi="Arial" w:cs="Arial"/>
          <w:sz w:val="24"/>
          <w:szCs w:val="24"/>
        </w:rPr>
        <w:t xml:space="preserve">R$ </w:t>
      </w:r>
      <w:r w:rsidR="009C7EAA">
        <w:rPr>
          <w:rFonts w:ascii="Arial" w:hAnsi="Arial" w:cs="Arial"/>
          <w:sz w:val="24"/>
          <w:szCs w:val="24"/>
        </w:rPr>
        <w:t>3</w:t>
      </w:r>
      <w:r w:rsidR="009B7FCE">
        <w:rPr>
          <w:rFonts w:ascii="Arial" w:hAnsi="Arial" w:cs="Arial"/>
          <w:sz w:val="24"/>
          <w:szCs w:val="24"/>
        </w:rPr>
        <w:t>.000,00</w:t>
      </w:r>
      <w:r w:rsidR="009B7FCE" w:rsidRPr="00A80803">
        <w:rPr>
          <w:rFonts w:ascii="Arial" w:hAnsi="Arial" w:cs="Arial"/>
          <w:sz w:val="24"/>
          <w:szCs w:val="24"/>
        </w:rPr>
        <w:t xml:space="preserve"> (</w:t>
      </w:r>
      <w:r w:rsidR="009C7EAA">
        <w:rPr>
          <w:rFonts w:ascii="Arial" w:hAnsi="Arial" w:cs="Arial"/>
          <w:sz w:val="24"/>
          <w:szCs w:val="24"/>
        </w:rPr>
        <w:t>Três</w:t>
      </w:r>
      <w:r w:rsidR="009B7FCE">
        <w:rPr>
          <w:rFonts w:ascii="Arial" w:hAnsi="Arial" w:cs="Arial"/>
          <w:sz w:val="24"/>
          <w:szCs w:val="24"/>
        </w:rPr>
        <w:t xml:space="preserve"> mil reais), no</w:t>
      </w:r>
      <w:r w:rsidR="009B7FCE" w:rsidRPr="00A85010">
        <w:rPr>
          <w:rFonts w:ascii="Arial" w:hAnsi="Arial" w:cs="Arial"/>
          <w:sz w:val="24"/>
          <w:szCs w:val="24"/>
        </w:rPr>
        <w:t xml:space="preserve"> Programa “</w:t>
      </w:r>
      <w:r w:rsidR="009B5568">
        <w:rPr>
          <w:rFonts w:ascii="Arial" w:hAnsi="Arial" w:cs="Arial"/>
          <w:sz w:val="24"/>
          <w:szCs w:val="24"/>
        </w:rPr>
        <w:t>011</w:t>
      </w:r>
      <w:r w:rsidR="009C7EAA">
        <w:rPr>
          <w:rFonts w:ascii="Arial" w:hAnsi="Arial" w:cs="Arial"/>
          <w:sz w:val="24"/>
          <w:szCs w:val="24"/>
        </w:rPr>
        <w:t>3</w:t>
      </w:r>
      <w:r w:rsidR="009B5568">
        <w:rPr>
          <w:rFonts w:ascii="Arial" w:hAnsi="Arial" w:cs="Arial"/>
          <w:sz w:val="24"/>
          <w:szCs w:val="24"/>
        </w:rPr>
        <w:t xml:space="preserve">– </w:t>
      </w:r>
      <w:r w:rsidR="009C7EAA">
        <w:rPr>
          <w:rFonts w:ascii="Arial" w:hAnsi="Arial" w:cs="Arial"/>
          <w:i/>
          <w:sz w:val="24"/>
          <w:szCs w:val="24"/>
        </w:rPr>
        <w:t>Gestão das Políticas do Turismo, Desporto e Lazer</w:t>
      </w:r>
      <w:r w:rsidR="00FC1786">
        <w:rPr>
          <w:rFonts w:ascii="Arial" w:hAnsi="Arial" w:cs="Arial"/>
          <w:sz w:val="24"/>
          <w:szCs w:val="24"/>
        </w:rPr>
        <w:t>”</w:t>
      </w:r>
      <w:r>
        <w:rPr>
          <w:rFonts w:ascii="Arial" w:hAnsi="Arial" w:cs="Arial"/>
          <w:sz w:val="24"/>
          <w:szCs w:val="24"/>
        </w:rPr>
        <w:t>.</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bookmarkStart w:id="2" w:name="_GoBack"/>
      <w:bookmarkEnd w:id="2"/>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D369C4"/>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r>
        <w:rPr>
          <w:rFonts w:ascii="Arial" w:hAnsi="Arial" w:cs="Arial"/>
          <w:sz w:val="24"/>
          <w:szCs w:val="24"/>
        </w:rPr>
        <w:t>MENSAGEM Nº 0</w:t>
      </w:r>
      <w:r w:rsidR="00CB7DCC">
        <w:rPr>
          <w:rFonts w:ascii="Arial" w:hAnsi="Arial" w:cs="Arial"/>
          <w:sz w:val="24"/>
          <w:szCs w:val="24"/>
        </w:rPr>
        <w:t>30</w:t>
      </w:r>
      <w:r>
        <w:rPr>
          <w:rFonts w:ascii="Arial" w:hAnsi="Arial" w:cs="Arial"/>
          <w:sz w:val="24"/>
          <w:szCs w:val="24"/>
        </w:rPr>
        <w:t xml:space="preserve">, DE </w:t>
      </w:r>
      <w:r w:rsidR="00CB7DCC">
        <w:rPr>
          <w:rFonts w:ascii="Arial" w:hAnsi="Arial" w:cs="Arial"/>
          <w:sz w:val="24"/>
          <w:szCs w:val="24"/>
        </w:rPr>
        <w:t>15</w:t>
      </w:r>
      <w:r>
        <w:rPr>
          <w:rFonts w:ascii="Arial" w:hAnsi="Arial" w:cs="Arial"/>
          <w:sz w:val="24"/>
          <w:szCs w:val="24"/>
        </w:rPr>
        <w:t xml:space="preserve"> DE </w:t>
      </w:r>
      <w:r w:rsidR="00CB7DCC">
        <w:rPr>
          <w:rFonts w:ascii="Arial" w:hAnsi="Arial" w:cs="Arial"/>
          <w:sz w:val="24"/>
          <w:szCs w:val="24"/>
        </w:rPr>
        <w:t>AGOSTO</w:t>
      </w:r>
      <w:r>
        <w:rPr>
          <w:rFonts w:ascii="Arial" w:hAnsi="Arial" w:cs="Arial"/>
          <w:sz w:val="24"/>
          <w:szCs w:val="24"/>
        </w:rPr>
        <w:t xml:space="preserve"> DE 2019.</w:t>
      </w: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jc w:val="center"/>
        <w:rPr>
          <w:rFonts w:ascii="Arial" w:hAnsi="Arial" w:cs="Arial"/>
          <w:sz w:val="24"/>
          <w:szCs w:val="24"/>
        </w:rPr>
      </w:pPr>
      <w:r>
        <w:rPr>
          <w:rFonts w:ascii="Arial" w:hAnsi="Arial" w:cs="Arial"/>
          <w:sz w:val="24"/>
          <w:szCs w:val="24"/>
        </w:rPr>
        <w:t>Senhor Presidente, Senhores Vereadores</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ind w:firstLine="708"/>
        <w:jc w:val="both"/>
        <w:rPr>
          <w:rFonts w:ascii="Arial" w:hAnsi="Arial" w:cs="Arial"/>
          <w:i/>
          <w:sz w:val="24"/>
          <w:szCs w:val="24"/>
        </w:rPr>
      </w:pPr>
      <w:r>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Pr>
          <w:rFonts w:ascii="Arial" w:hAnsi="Arial" w:cs="Arial"/>
          <w:i/>
          <w:sz w:val="24"/>
          <w:szCs w:val="24"/>
        </w:rPr>
        <w:t xml:space="preserve">“Dispõe sobre a Inclusão </w:t>
      </w:r>
      <w:r w:rsidR="000343D5" w:rsidRPr="000343D5">
        <w:rPr>
          <w:rFonts w:ascii="Arial" w:hAnsi="Arial" w:cs="Arial"/>
          <w:i/>
          <w:sz w:val="24"/>
          <w:szCs w:val="24"/>
        </w:rPr>
        <w:t xml:space="preserve">no Plano Plurianual 2018/2021 nº 881/2017, na Lei de Diretrizes Orçamentárias nº 939/2018, na Lei Orçamentária Anual nº 950/18 e autoriza o Poder Executivo a abrir crédito adicional especial no orçamento para o exercício de 2019 no valor de R$ </w:t>
      </w:r>
      <w:r w:rsidR="00CB7DCC">
        <w:rPr>
          <w:rFonts w:ascii="Arial" w:hAnsi="Arial" w:cs="Arial"/>
          <w:i/>
          <w:sz w:val="24"/>
          <w:szCs w:val="24"/>
        </w:rPr>
        <w:t>3</w:t>
      </w:r>
      <w:r w:rsidR="000343D5" w:rsidRPr="000343D5">
        <w:rPr>
          <w:rFonts w:ascii="Arial" w:hAnsi="Arial" w:cs="Arial"/>
          <w:i/>
          <w:sz w:val="24"/>
          <w:szCs w:val="24"/>
        </w:rPr>
        <w:t>.000,00 (</w:t>
      </w:r>
      <w:r w:rsidR="00CB7DCC">
        <w:rPr>
          <w:rFonts w:ascii="Arial" w:hAnsi="Arial" w:cs="Arial"/>
          <w:i/>
          <w:sz w:val="24"/>
          <w:szCs w:val="24"/>
        </w:rPr>
        <w:t>Três</w:t>
      </w:r>
      <w:r w:rsidR="000343D5" w:rsidRPr="000343D5">
        <w:rPr>
          <w:rFonts w:ascii="Arial" w:hAnsi="Arial" w:cs="Arial"/>
          <w:i/>
          <w:sz w:val="24"/>
          <w:szCs w:val="24"/>
        </w:rPr>
        <w:t xml:space="preserve"> mil reais), no Programa “011</w:t>
      </w:r>
      <w:r w:rsidR="00CB7DCC">
        <w:rPr>
          <w:rFonts w:ascii="Arial" w:hAnsi="Arial" w:cs="Arial"/>
          <w:i/>
          <w:sz w:val="24"/>
          <w:szCs w:val="24"/>
        </w:rPr>
        <w:t>3</w:t>
      </w:r>
      <w:r w:rsidR="000343D5" w:rsidRPr="000343D5">
        <w:rPr>
          <w:rFonts w:ascii="Arial" w:hAnsi="Arial" w:cs="Arial"/>
          <w:i/>
          <w:sz w:val="24"/>
          <w:szCs w:val="24"/>
        </w:rPr>
        <w:t xml:space="preserve"> – </w:t>
      </w:r>
      <w:bookmarkStart w:id="3" w:name="_Hlk16768467"/>
      <w:r w:rsidR="00CB7DCC">
        <w:rPr>
          <w:rFonts w:ascii="Arial" w:hAnsi="Arial" w:cs="Arial"/>
          <w:i/>
          <w:sz w:val="24"/>
          <w:szCs w:val="24"/>
        </w:rPr>
        <w:t>Gestão das Políticas do Turismo, Desporto e Lazer</w:t>
      </w:r>
      <w:bookmarkEnd w:id="3"/>
      <w:r w:rsidR="000343D5" w:rsidRPr="000343D5">
        <w:rPr>
          <w:rFonts w:ascii="Arial" w:hAnsi="Arial" w:cs="Arial"/>
          <w:i/>
          <w:sz w:val="24"/>
          <w:szCs w:val="24"/>
        </w:rPr>
        <w:t>”</w:t>
      </w:r>
      <w:r w:rsidRPr="000343D5">
        <w:rPr>
          <w:rFonts w:ascii="Arial" w:hAnsi="Arial" w:cs="Arial"/>
          <w:i/>
          <w:sz w:val="24"/>
          <w:szCs w:val="24"/>
        </w:rPr>
        <w:t>.</w:t>
      </w:r>
    </w:p>
    <w:p w:rsidR="00A511D9" w:rsidRDefault="00A511D9" w:rsidP="00A511D9">
      <w:pPr>
        <w:ind w:firstLine="708"/>
        <w:jc w:val="both"/>
        <w:rPr>
          <w:rFonts w:ascii="Arial" w:hAnsi="Arial" w:cs="Arial"/>
          <w:sz w:val="24"/>
          <w:szCs w:val="24"/>
        </w:rPr>
      </w:pPr>
    </w:p>
    <w:p w:rsidR="00A511D9" w:rsidRDefault="00A511D9" w:rsidP="00A511D9">
      <w:pPr>
        <w:ind w:firstLine="708"/>
        <w:jc w:val="both"/>
        <w:rPr>
          <w:rFonts w:ascii="Arial" w:hAnsi="Arial" w:cs="Arial"/>
          <w:sz w:val="24"/>
          <w:szCs w:val="24"/>
        </w:rPr>
      </w:pPr>
      <w:r>
        <w:rPr>
          <w:rFonts w:ascii="Arial" w:hAnsi="Arial" w:cs="Arial"/>
          <w:sz w:val="24"/>
          <w:szCs w:val="24"/>
        </w:rPr>
        <w:t xml:space="preserve">Santa Margarida do Sul, </w:t>
      </w:r>
      <w:r w:rsidR="00CB7DCC">
        <w:rPr>
          <w:rFonts w:ascii="Arial" w:hAnsi="Arial" w:cs="Arial"/>
          <w:sz w:val="24"/>
          <w:szCs w:val="24"/>
        </w:rPr>
        <w:t>15</w:t>
      </w:r>
      <w:r>
        <w:rPr>
          <w:rFonts w:ascii="Arial" w:hAnsi="Arial" w:cs="Arial"/>
          <w:sz w:val="24"/>
          <w:szCs w:val="24"/>
        </w:rPr>
        <w:t xml:space="preserve"> de </w:t>
      </w:r>
      <w:r w:rsidR="00CB7DCC">
        <w:rPr>
          <w:rFonts w:ascii="Arial" w:hAnsi="Arial" w:cs="Arial"/>
          <w:sz w:val="24"/>
          <w:szCs w:val="24"/>
        </w:rPr>
        <w:t>agost</w:t>
      </w:r>
      <w:r>
        <w:rPr>
          <w:rFonts w:ascii="Arial" w:hAnsi="Arial" w:cs="Arial"/>
          <w:sz w:val="24"/>
          <w:szCs w:val="24"/>
        </w:rPr>
        <w:t>o de 2019.</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0343D5" w:rsidRDefault="000343D5" w:rsidP="00A511D9">
      <w:pP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pStyle w:val="Corpodetexto"/>
        <w:ind w:firstLine="708"/>
        <w:jc w:val="center"/>
        <w:rPr>
          <w:rFonts w:ascii="Arial" w:hAnsi="Arial"/>
          <w:color w:val="000000"/>
        </w:rPr>
      </w:pPr>
      <w:r>
        <w:rPr>
          <w:rFonts w:ascii="Arial" w:hAnsi="Arial"/>
          <w:color w:val="000000"/>
        </w:rPr>
        <w:t>LUIZ FELIPE BRENNER MACHADO</w:t>
      </w:r>
    </w:p>
    <w:p w:rsidR="00A511D9" w:rsidRDefault="00A511D9" w:rsidP="00A511D9">
      <w:pPr>
        <w:jc w:val="center"/>
        <w:rPr>
          <w:rFonts w:ascii="Arial" w:hAnsi="Arial" w:cs="Arial"/>
          <w:sz w:val="24"/>
          <w:szCs w:val="24"/>
        </w:rPr>
      </w:pPr>
      <w:r>
        <w:rPr>
          <w:rFonts w:ascii="Arial" w:hAnsi="Arial"/>
          <w:color w:val="000000"/>
          <w:sz w:val="24"/>
          <w:szCs w:val="24"/>
        </w:rPr>
        <w:t>Prefeito Municipal</w:t>
      </w:r>
    </w:p>
    <w:p w:rsidR="00A511D9" w:rsidRDefault="00A511D9"/>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sectPr w:rsidR="00881DC7"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3E1"/>
    <w:rsid w:val="000247D0"/>
    <w:rsid w:val="000343D5"/>
    <w:rsid w:val="00045DC5"/>
    <w:rsid w:val="000566BD"/>
    <w:rsid w:val="00063139"/>
    <w:rsid w:val="00083DC6"/>
    <w:rsid w:val="00091C32"/>
    <w:rsid w:val="000945EE"/>
    <w:rsid w:val="000950FE"/>
    <w:rsid w:val="000D2B38"/>
    <w:rsid w:val="000F2BEE"/>
    <w:rsid w:val="00141CB7"/>
    <w:rsid w:val="001A532C"/>
    <w:rsid w:val="001A67A5"/>
    <w:rsid w:val="001E7E9B"/>
    <w:rsid w:val="001F05D0"/>
    <w:rsid w:val="001F2FE0"/>
    <w:rsid w:val="001F6128"/>
    <w:rsid w:val="00224AD5"/>
    <w:rsid w:val="002522FB"/>
    <w:rsid w:val="0026639E"/>
    <w:rsid w:val="002939D5"/>
    <w:rsid w:val="0029404D"/>
    <w:rsid w:val="00294325"/>
    <w:rsid w:val="002C6D3A"/>
    <w:rsid w:val="00307BFA"/>
    <w:rsid w:val="00343091"/>
    <w:rsid w:val="003453D3"/>
    <w:rsid w:val="00355EEB"/>
    <w:rsid w:val="00367E25"/>
    <w:rsid w:val="00381385"/>
    <w:rsid w:val="003D6249"/>
    <w:rsid w:val="003F5B87"/>
    <w:rsid w:val="004051C7"/>
    <w:rsid w:val="00415B60"/>
    <w:rsid w:val="00432923"/>
    <w:rsid w:val="00443CDB"/>
    <w:rsid w:val="00443CE1"/>
    <w:rsid w:val="00452F59"/>
    <w:rsid w:val="00490629"/>
    <w:rsid w:val="004B39FE"/>
    <w:rsid w:val="004D04C2"/>
    <w:rsid w:val="004E0FBC"/>
    <w:rsid w:val="00501863"/>
    <w:rsid w:val="00526D1F"/>
    <w:rsid w:val="00531B47"/>
    <w:rsid w:val="005404C3"/>
    <w:rsid w:val="00541D43"/>
    <w:rsid w:val="0054462B"/>
    <w:rsid w:val="005B59C0"/>
    <w:rsid w:val="005B7092"/>
    <w:rsid w:val="005F7E0F"/>
    <w:rsid w:val="00602E0D"/>
    <w:rsid w:val="00603B57"/>
    <w:rsid w:val="00632E86"/>
    <w:rsid w:val="00680EA4"/>
    <w:rsid w:val="006A599D"/>
    <w:rsid w:val="006E0092"/>
    <w:rsid w:val="006F3807"/>
    <w:rsid w:val="007443DC"/>
    <w:rsid w:val="0076378D"/>
    <w:rsid w:val="00766362"/>
    <w:rsid w:val="00783E62"/>
    <w:rsid w:val="007A591E"/>
    <w:rsid w:val="007B0CA4"/>
    <w:rsid w:val="007B195F"/>
    <w:rsid w:val="007D7EF4"/>
    <w:rsid w:val="007E4EE7"/>
    <w:rsid w:val="007E4FD6"/>
    <w:rsid w:val="007F652D"/>
    <w:rsid w:val="00813B66"/>
    <w:rsid w:val="008357C3"/>
    <w:rsid w:val="00865245"/>
    <w:rsid w:val="00881DC7"/>
    <w:rsid w:val="0089054E"/>
    <w:rsid w:val="00892CE3"/>
    <w:rsid w:val="008D057A"/>
    <w:rsid w:val="00906B01"/>
    <w:rsid w:val="0092381E"/>
    <w:rsid w:val="00933C0F"/>
    <w:rsid w:val="009419D4"/>
    <w:rsid w:val="00943AE9"/>
    <w:rsid w:val="00944F9D"/>
    <w:rsid w:val="00957D15"/>
    <w:rsid w:val="009612F1"/>
    <w:rsid w:val="00963141"/>
    <w:rsid w:val="009B4E5E"/>
    <w:rsid w:val="009B5568"/>
    <w:rsid w:val="009B7FCE"/>
    <w:rsid w:val="009C7EAA"/>
    <w:rsid w:val="009D0E1F"/>
    <w:rsid w:val="009E3F0D"/>
    <w:rsid w:val="00A113C7"/>
    <w:rsid w:val="00A511D9"/>
    <w:rsid w:val="00A63396"/>
    <w:rsid w:val="00A70333"/>
    <w:rsid w:val="00A82D95"/>
    <w:rsid w:val="00A85B5A"/>
    <w:rsid w:val="00A85ED2"/>
    <w:rsid w:val="00A9447C"/>
    <w:rsid w:val="00AC3D50"/>
    <w:rsid w:val="00AC6751"/>
    <w:rsid w:val="00AD1821"/>
    <w:rsid w:val="00AF2A1D"/>
    <w:rsid w:val="00B02AF9"/>
    <w:rsid w:val="00B16F76"/>
    <w:rsid w:val="00B220E6"/>
    <w:rsid w:val="00B476DF"/>
    <w:rsid w:val="00B653E2"/>
    <w:rsid w:val="00B660C3"/>
    <w:rsid w:val="00B763DE"/>
    <w:rsid w:val="00B95768"/>
    <w:rsid w:val="00BA3E82"/>
    <w:rsid w:val="00BB24FB"/>
    <w:rsid w:val="00BB3A7D"/>
    <w:rsid w:val="00BC0F8A"/>
    <w:rsid w:val="00BF48BF"/>
    <w:rsid w:val="00C02DEC"/>
    <w:rsid w:val="00C04361"/>
    <w:rsid w:val="00C17933"/>
    <w:rsid w:val="00C30F88"/>
    <w:rsid w:val="00C35E9C"/>
    <w:rsid w:val="00C42801"/>
    <w:rsid w:val="00C556D6"/>
    <w:rsid w:val="00C70D59"/>
    <w:rsid w:val="00C741B5"/>
    <w:rsid w:val="00C91938"/>
    <w:rsid w:val="00CB7DCC"/>
    <w:rsid w:val="00CC75AD"/>
    <w:rsid w:val="00CE6556"/>
    <w:rsid w:val="00CE70DF"/>
    <w:rsid w:val="00D16968"/>
    <w:rsid w:val="00D16F1E"/>
    <w:rsid w:val="00D229DF"/>
    <w:rsid w:val="00D369C4"/>
    <w:rsid w:val="00D4622B"/>
    <w:rsid w:val="00D50470"/>
    <w:rsid w:val="00D73453"/>
    <w:rsid w:val="00DC0215"/>
    <w:rsid w:val="00DE7336"/>
    <w:rsid w:val="00E34DC9"/>
    <w:rsid w:val="00E72878"/>
    <w:rsid w:val="00E87B8A"/>
    <w:rsid w:val="00E87DFE"/>
    <w:rsid w:val="00EA1D5E"/>
    <w:rsid w:val="00EA3EFC"/>
    <w:rsid w:val="00EE4BF2"/>
    <w:rsid w:val="00EF1BFF"/>
    <w:rsid w:val="00F10AAC"/>
    <w:rsid w:val="00F15B12"/>
    <w:rsid w:val="00F177BE"/>
    <w:rsid w:val="00F22E3D"/>
    <w:rsid w:val="00F23B48"/>
    <w:rsid w:val="00F41577"/>
    <w:rsid w:val="00F45E47"/>
    <w:rsid w:val="00F76649"/>
    <w:rsid w:val="00F86947"/>
    <w:rsid w:val="00FB289B"/>
    <w:rsid w:val="00FC1786"/>
    <w:rsid w:val="00FC3EC6"/>
    <w:rsid w:val="00FD2F20"/>
    <w:rsid w:val="00FD6B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A0214-C418-434C-9E15-F7A90DD81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485</Words>
  <Characters>2625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Usuario</cp:lastModifiedBy>
  <cp:revision>27</cp:revision>
  <cp:lastPrinted>2019-07-05T12:20:00Z</cp:lastPrinted>
  <dcterms:created xsi:type="dcterms:W3CDTF">2019-07-04T12:42:00Z</dcterms:created>
  <dcterms:modified xsi:type="dcterms:W3CDTF">2019-08-15T16:47:00Z</dcterms:modified>
</cp:coreProperties>
</file>